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FD01FA" w:rsidRPr="00F51E95" w:rsidTr="006E7B41">
        <w:trPr>
          <w:trHeight w:val="4111"/>
        </w:trPr>
        <w:tc>
          <w:tcPr>
            <w:tcW w:w="9978" w:type="dxa"/>
          </w:tcPr>
          <w:p w:rsidR="00FD01FA" w:rsidRPr="00F51E95" w:rsidRDefault="00FD01FA" w:rsidP="00EB2F54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5pt;height:59.5pt" o:ole="" filled="t">
                  <v:fill color2="black"/>
                  <v:imagedata r:id="rId7" o:title=""/>
                </v:shape>
                <o:OLEObject Type="Embed" ProgID="Word.Picture.8" ShapeID="_x0000_i1025" DrawAspect="Content" ObjectID="_1646632740" r:id="rId8"/>
              </w:object>
            </w:r>
          </w:p>
          <w:p w:rsidR="00FD01FA" w:rsidRPr="00F51E95" w:rsidRDefault="00FD01FA" w:rsidP="00EB2F54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D01FA" w:rsidRPr="00F51E95" w:rsidRDefault="00FD01FA" w:rsidP="00EB2F54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FD01FA" w:rsidRPr="00F51E95" w:rsidRDefault="00FD01FA" w:rsidP="00EB2F54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FD01FA" w:rsidRPr="00F51E95" w:rsidRDefault="00FD01FA" w:rsidP="00EB2F54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FD01FA" w:rsidRPr="00F51E95" w:rsidRDefault="00FD01FA" w:rsidP="00EB2F54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FD01FA" w:rsidRDefault="00FD01FA" w:rsidP="00EB2F54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FD01FA" w:rsidRPr="00F51E95" w:rsidRDefault="00B273F3" w:rsidP="00B273F3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FD01FA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12.10.2018 </w:t>
            </w:r>
            <w:r w:rsidR="00FD01FA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</w:t>
            </w:r>
            <w:r w:rsidR="00FD01FA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1012</w:t>
            </w:r>
          </w:p>
        </w:tc>
      </w:tr>
    </w:tbl>
    <w:p w:rsidR="00FD01FA" w:rsidRPr="00DF69EF" w:rsidRDefault="00FD01FA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DF69EF">
        <w:rPr>
          <w:rFonts w:ascii="Times New Roman" w:hAnsi="Times New Roman"/>
          <w:b/>
          <w:bCs/>
          <w:sz w:val="26"/>
          <w:szCs w:val="26"/>
        </w:rPr>
        <w:t xml:space="preserve">Об утверждении муниципальной программы </w:t>
      </w:r>
    </w:p>
    <w:p w:rsidR="00FD01FA" w:rsidRPr="00DF69EF" w:rsidRDefault="00FD01FA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DF69EF">
        <w:rPr>
          <w:rFonts w:ascii="Times New Roman" w:hAnsi="Times New Roman"/>
          <w:b/>
          <w:bCs/>
          <w:sz w:val="26"/>
          <w:szCs w:val="26"/>
        </w:rPr>
        <w:t xml:space="preserve">«Обеспечение условий для развития </w:t>
      </w:r>
    </w:p>
    <w:p w:rsidR="00FD01FA" w:rsidRPr="00DF69EF" w:rsidRDefault="00FD01FA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DF69EF">
        <w:rPr>
          <w:rFonts w:ascii="Times New Roman" w:hAnsi="Times New Roman"/>
          <w:b/>
          <w:bCs/>
          <w:sz w:val="26"/>
          <w:szCs w:val="26"/>
        </w:rPr>
        <w:t xml:space="preserve">физической культуры, школьного спорта и </w:t>
      </w:r>
    </w:p>
    <w:p w:rsidR="00FD01FA" w:rsidRPr="00DF69EF" w:rsidRDefault="00FD01FA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DF69EF">
        <w:rPr>
          <w:rFonts w:ascii="Times New Roman" w:hAnsi="Times New Roman"/>
          <w:b/>
          <w:bCs/>
          <w:sz w:val="26"/>
          <w:szCs w:val="26"/>
        </w:rPr>
        <w:t xml:space="preserve">массового спорта в городе Покачи </w:t>
      </w:r>
    </w:p>
    <w:p w:rsidR="00FD01FA" w:rsidRPr="00DF69EF" w:rsidRDefault="00FD01FA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DF69EF">
        <w:rPr>
          <w:rFonts w:ascii="Times New Roman" w:hAnsi="Times New Roman"/>
          <w:b/>
          <w:bCs/>
          <w:sz w:val="26"/>
          <w:szCs w:val="26"/>
        </w:rPr>
        <w:t xml:space="preserve">на 2019-2025 годы и на период до 2030 года» </w:t>
      </w:r>
    </w:p>
    <w:p w:rsidR="00FD01FA" w:rsidRDefault="00FD01FA" w:rsidP="00FD01FA">
      <w:pPr>
        <w:tabs>
          <w:tab w:val="left" w:pos="3544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056A4B" w:rsidRPr="00AA6E9F" w:rsidRDefault="00056A4B" w:rsidP="00056A4B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6E9F">
        <w:rPr>
          <w:rFonts w:ascii="Times New Roman" w:hAnsi="Times New Roman"/>
          <w:sz w:val="24"/>
          <w:szCs w:val="24"/>
        </w:rPr>
        <w:t>Список изменяющих документов</w:t>
      </w:r>
    </w:p>
    <w:p w:rsidR="00056A4B" w:rsidRDefault="00056A4B" w:rsidP="00056A4B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6E9F">
        <w:rPr>
          <w:rFonts w:ascii="Times New Roman" w:hAnsi="Times New Roman"/>
          <w:sz w:val="24"/>
          <w:szCs w:val="24"/>
        </w:rPr>
        <w:t xml:space="preserve">(в ред. постановлений </w:t>
      </w:r>
      <w:r>
        <w:rPr>
          <w:rFonts w:ascii="Times New Roman" w:hAnsi="Times New Roman"/>
          <w:sz w:val="24"/>
          <w:szCs w:val="24"/>
        </w:rPr>
        <w:t>а</w:t>
      </w:r>
      <w:r w:rsidRPr="00AA6E9F">
        <w:rPr>
          <w:rFonts w:ascii="Times New Roman" w:hAnsi="Times New Roman"/>
          <w:sz w:val="24"/>
          <w:szCs w:val="24"/>
        </w:rPr>
        <w:t>дминистрации города Покачи от 15.05.2019</w:t>
      </w:r>
      <w:r>
        <w:rPr>
          <w:rFonts w:ascii="Times New Roman" w:hAnsi="Times New Roman"/>
          <w:sz w:val="24"/>
          <w:szCs w:val="24"/>
        </w:rPr>
        <w:t xml:space="preserve"> </w:t>
      </w:r>
      <w:r w:rsidRPr="00AA6E9F">
        <w:rPr>
          <w:rFonts w:ascii="Times New Roman" w:hAnsi="Times New Roman"/>
          <w:sz w:val="24"/>
          <w:szCs w:val="24"/>
        </w:rPr>
        <w:t>№ 43</w:t>
      </w:r>
      <w:r>
        <w:rPr>
          <w:rFonts w:ascii="Times New Roman" w:hAnsi="Times New Roman"/>
          <w:sz w:val="24"/>
          <w:szCs w:val="24"/>
        </w:rPr>
        <w:t xml:space="preserve">5, </w:t>
      </w:r>
      <w:r w:rsidRPr="00AA6E9F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08.08</w:t>
      </w:r>
      <w:r w:rsidRPr="00AA6E9F">
        <w:rPr>
          <w:rFonts w:ascii="Times New Roman" w:hAnsi="Times New Roman"/>
          <w:sz w:val="24"/>
          <w:szCs w:val="24"/>
        </w:rPr>
        <w:t>.2019</w:t>
      </w:r>
      <w:r>
        <w:rPr>
          <w:rFonts w:ascii="Times New Roman" w:hAnsi="Times New Roman"/>
          <w:sz w:val="24"/>
          <w:szCs w:val="24"/>
        </w:rPr>
        <w:t xml:space="preserve"> </w:t>
      </w:r>
      <w:r w:rsidRPr="00AA6E9F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732</w:t>
      </w:r>
      <w:r w:rsidR="00560BB4">
        <w:rPr>
          <w:rFonts w:ascii="Times New Roman" w:hAnsi="Times New Roman"/>
          <w:sz w:val="24"/>
          <w:szCs w:val="24"/>
        </w:rPr>
        <w:t xml:space="preserve">, </w:t>
      </w:r>
      <w:r w:rsidR="00CF566A">
        <w:rPr>
          <w:rFonts w:ascii="Times New Roman" w:hAnsi="Times New Roman"/>
          <w:sz w:val="24"/>
          <w:szCs w:val="24"/>
        </w:rPr>
        <w:t xml:space="preserve">от 30.10.2019 № 973, </w:t>
      </w:r>
      <w:r w:rsidR="00560BB4">
        <w:rPr>
          <w:rFonts w:ascii="Times New Roman" w:hAnsi="Times New Roman"/>
          <w:sz w:val="24"/>
          <w:szCs w:val="24"/>
        </w:rPr>
        <w:t>от 13.01.2020 № 10, от 16.01.2020 № 36</w:t>
      </w:r>
      <w:r w:rsidR="00361450">
        <w:rPr>
          <w:rFonts w:ascii="Times New Roman" w:hAnsi="Times New Roman"/>
          <w:sz w:val="24"/>
          <w:szCs w:val="24"/>
        </w:rPr>
        <w:t>, от 17.03.2020 № 238</w:t>
      </w:r>
      <w:r w:rsidRPr="00AA6E9F">
        <w:rPr>
          <w:rFonts w:ascii="Times New Roman" w:hAnsi="Times New Roman"/>
          <w:sz w:val="24"/>
          <w:szCs w:val="24"/>
        </w:rPr>
        <w:t>)</w:t>
      </w:r>
    </w:p>
    <w:p w:rsidR="00056A4B" w:rsidRPr="00AF1604" w:rsidRDefault="00056A4B" w:rsidP="00056A4B">
      <w:pPr>
        <w:tabs>
          <w:tab w:val="left" w:pos="354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D01FA" w:rsidRPr="00DF69EF" w:rsidRDefault="00FD01FA" w:rsidP="00FD01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  <w:t xml:space="preserve">В соответствии с </w:t>
      </w:r>
      <w:r>
        <w:rPr>
          <w:rFonts w:ascii="Times New Roman" w:hAnsi="Times New Roman"/>
          <w:color w:val="000000"/>
          <w:sz w:val="26"/>
          <w:szCs w:val="26"/>
        </w:rPr>
        <w:t xml:space="preserve">пунктом 19 статьи 16 </w:t>
      </w:r>
      <w:r w:rsidRPr="00DF69EF">
        <w:rPr>
          <w:rFonts w:ascii="Times New Roman" w:hAnsi="Times New Roman"/>
          <w:color w:val="000000"/>
          <w:sz w:val="26"/>
          <w:szCs w:val="26"/>
        </w:rPr>
        <w:t>Федеральн</w:t>
      </w:r>
      <w:r>
        <w:rPr>
          <w:rFonts w:ascii="Times New Roman" w:hAnsi="Times New Roman"/>
          <w:color w:val="000000"/>
          <w:sz w:val="26"/>
          <w:szCs w:val="26"/>
        </w:rPr>
        <w:t>ого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</w:t>
      </w:r>
      <w:hyperlink r:id="rId9" w:history="1">
        <w:r w:rsidRPr="00DF69EF">
          <w:rPr>
            <w:rFonts w:ascii="Times New Roman" w:hAnsi="Times New Roman"/>
            <w:color w:val="000000"/>
            <w:sz w:val="26"/>
            <w:szCs w:val="26"/>
          </w:rPr>
          <w:t>закон</w:t>
        </w:r>
      </w:hyperlink>
      <w:r>
        <w:rPr>
          <w:rFonts w:ascii="Times New Roman" w:hAnsi="Times New Roman"/>
          <w:color w:val="000000"/>
          <w:sz w:val="26"/>
          <w:szCs w:val="26"/>
        </w:rPr>
        <w:t xml:space="preserve">а </w:t>
      </w:r>
      <w:r w:rsidRPr="00DF69EF">
        <w:rPr>
          <w:rFonts w:ascii="Times New Roman" w:hAnsi="Times New Roman"/>
          <w:color w:val="000000"/>
          <w:sz w:val="26"/>
          <w:szCs w:val="26"/>
        </w:rPr>
        <w:t>от 06.10.2003 №131-ФЗ «Об общих принципах организации местного самоуправления в Российской Федерации», Федеральным законом от 04.12.2007 №329-ФЗ «О физической культуре и спорте в Российской Федерации», постановлением Правительства ХМАО - Югры от 27.07.2018 № 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развития»,</w:t>
      </w:r>
      <w:r>
        <w:rPr>
          <w:rFonts w:ascii="Times New Roman" w:hAnsi="Times New Roman"/>
          <w:color w:val="000000"/>
          <w:sz w:val="26"/>
          <w:szCs w:val="26"/>
        </w:rPr>
        <w:t xml:space="preserve"> пунктом 19 статьи 6 </w:t>
      </w:r>
      <w:hyperlink r:id="rId10" w:history="1">
        <w:r w:rsidRPr="00DF69EF">
          <w:rPr>
            <w:rFonts w:ascii="Times New Roman" w:hAnsi="Times New Roman"/>
            <w:color w:val="000000"/>
            <w:sz w:val="26"/>
            <w:szCs w:val="26"/>
          </w:rPr>
          <w:t>Устав</w:t>
        </w:r>
      </w:hyperlink>
      <w:r>
        <w:rPr>
          <w:rFonts w:ascii="Times New Roman" w:hAnsi="Times New Roman"/>
          <w:color w:val="000000"/>
          <w:sz w:val="26"/>
          <w:szCs w:val="26"/>
        </w:rPr>
        <w:t>а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города Покачи</w:t>
      </w:r>
      <w:r>
        <w:rPr>
          <w:rFonts w:ascii="Times New Roman" w:hAnsi="Times New Roman"/>
          <w:color w:val="000000"/>
          <w:sz w:val="26"/>
          <w:szCs w:val="26"/>
        </w:rPr>
        <w:t>,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 xml:space="preserve">постановлением администрации города Покачи от 17.09.2015 № 1023 «Об утверждении Положения </w:t>
      </w:r>
      <w:r>
        <w:rPr>
          <w:rFonts w:ascii="Times New Roman" w:eastAsia="Times New Roman" w:hAnsi="Times New Roman"/>
          <w:sz w:val="26"/>
          <w:szCs w:val="26"/>
        </w:rPr>
        <w:t>об обеспечении условий для развития на территории города Покачи физической культуры, школьного спорта и массового спорта, организации проведения официальных физкультурно-оздоровительных и спортивных мероприятий»</w:t>
      </w:r>
      <w:r w:rsidR="00B615EC">
        <w:rPr>
          <w:rFonts w:ascii="Times New Roman" w:eastAsia="Times New Roman" w:hAnsi="Times New Roman"/>
          <w:sz w:val="26"/>
          <w:szCs w:val="26"/>
        </w:rPr>
        <w:t>, распоряжением администрации города Покачи от 20.09.2018 №176-р «</w:t>
      </w:r>
      <w:r w:rsidR="00B615EC" w:rsidRPr="00432F7A">
        <w:rPr>
          <w:rFonts w:ascii="Times New Roman" w:eastAsia="Times New Roman" w:hAnsi="Times New Roman"/>
          <w:sz w:val="26"/>
          <w:szCs w:val="26"/>
        </w:rPr>
        <w:t>О разработке муниципальных программ города Покачи на 2019-2030 годы</w:t>
      </w:r>
      <w:r w:rsidR="00B615EC">
        <w:rPr>
          <w:rFonts w:ascii="Times New Roman" w:eastAsia="Times New Roman" w:hAnsi="Times New Roman"/>
          <w:sz w:val="26"/>
          <w:szCs w:val="26"/>
        </w:rPr>
        <w:t>»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: </w:t>
      </w:r>
    </w:p>
    <w:p w:rsidR="00FD01FA" w:rsidRPr="00DF69EF" w:rsidRDefault="00FD01FA" w:rsidP="00FD01F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>1.Утвердить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года».</w:t>
      </w:r>
    </w:p>
    <w:p w:rsidR="00FD01FA" w:rsidRPr="00DF69EF" w:rsidRDefault="00FD01FA" w:rsidP="00FD01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2.Постановление вступает в силу с 01.01.2019 года.</w:t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3.</w:t>
      </w:r>
      <w:r w:rsidRPr="001D2C80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>О</w:t>
      </w:r>
      <w:r w:rsidRPr="00122301">
        <w:rPr>
          <w:rFonts w:ascii="Times New Roman" w:hAnsi="Times New Roman"/>
          <w:sz w:val="26"/>
          <w:szCs w:val="26"/>
        </w:rPr>
        <w:t xml:space="preserve">публиковать настоящее постановление </w:t>
      </w:r>
      <w:r>
        <w:rPr>
          <w:rFonts w:ascii="Times New Roman" w:hAnsi="Times New Roman"/>
          <w:sz w:val="26"/>
          <w:szCs w:val="26"/>
        </w:rPr>
        <w:t>в газете «Покачевский вестник»</w:t>
      </w:r>
      <w:r w:rsidRPr="00122301">
        <w:rPr>
          <w:rFonts w:ascii="Times New Roman" w:hAnsi="Times New Roman"/>
          <w:sz w:val="26"/>
          <w:szCs w:val="26"/>
        </w:rPr>
        <w:t>.</w:t>
      </w:r>
    </w:p>
    <w:p w:rsidR="00FD01FA" w:rsidRPr="00DF69EF" w:rsidRDefault="00FD01FA" w:rsidP="00FD01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4.Контроль за выполнением постановления возложить на заместителя главы города Покачи Г.Д. Гвоздь.</w:t>
      </w:r>
    </w:p>
    <w:p w:rsidR="00FD01FA" w:rsidRPr="00DF69EF" w:rsidRDefault="00FD01FA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Исполняющий обязанности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главы города </w:t>
      </w:r>
      <w:r w:rsidR="00FD01FA" w:rsidRPr="00DF69EF">
        <w:rPr>
          <w:rFonts w:ascii="Times New Roman" w:hAnsi="Times New Roman"/>
          <w:b/>
          <w:bCs/>
          <w:sz w:val="26"/>
          <w:szCs w:val="26"/>
        </w:rPr>
        <w:t>Покачи</w:t>
      </w:r>
      <w:r>
        <w:rPr>
          <w:rFonts w:ascii="Times New Roman" w:hAnsi="Times New Roman"/>
          <w:b/>
          <w:bCs/>
          <w:sz w:val="26"/>
          <w:szCs w:val="26"/>
        </w:rPr>
        <w:t>,</w:t>
      </w:r>
      <w:r w:rsidR="00FD01FA" w:rsidRPr="00DF69EF">
        <w:rPr>
          <w:rFonts w:ascii="Times New Roman" w:hAnsi="Times New Roman"/>
          <w:b/>
          <w:bCs/>
          <w:sz w:val="26"/>
          <w:szCs w:val="26"/>
        </w:rPr>
        <w:t xml:space="preserve"> 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первый заместитель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главы города Покачи</w:t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  <w:t>В.Г. Казанцева</w:t>
      </w:r>
    </w:p>
    <w:p w:rsidR="0089334B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lastRenderedPageBreak/>
        <w:t xml:space="preserve">Приложение </w:t>
      </w:r>
    </w:p>
    <w:p w:rsidR="00C33F77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к постановлению</w:t>
      </w:r>
      <w:r w:rsidR="00C33F77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администрации </w:t>
      </w:r>
    </w:p>
    <w:p w:rsidR="0089334B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города Покачи</w:t>
      </w:r>
    </w:p>
    <w:p w:rsidR="0089334B" w:rsidRPr="00C10310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от «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>12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» 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>октября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20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 xml:space="preserve">18 </w:t>
      </w:r>
      <w:r>
        <w:rPr>
          <w:rFonts w:ascii="Times New Roman" w:hAnsi="Times New Roman" w:cs="Times New Roman"/>
          <w:b w:val="0"/>
          <w:sz w:val="26"/>
          <w:szCs w:val="26"/>
        </w:rPr>
        <w:t>г.</w:t>
      </w:r>
    </w:p>
    <w:p w:rsidR="00F16C51" w:rsidRPr="00311429" w:rsidRDefault="00F16C51" w:rsidP="003E3950">
      <w:pPr>
        <w:pStyle w:val="ConsPlusTitle"/>
        <w:ind w:firstLine="540"/>
        <w:outlineLvl w:val="1"/>
        <w:rPr>
          <w:rFonts w:ascii="Times New Roman" w:hAnsi="Times New Roman" w:cs="Times New Roman"/>
          <w:sz w:val="26"/>
          <w:szCs w:val="26"/>
        </w:rPr>
      </w:pPr>
    </w:p>
    <w:p w:rsidR="00CF566A" w:rsidRPr="00CF566A" w:rsidRDefault="00CF566A" w:rsidP="00CF566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566A">
        <w:rPr>
          <w:rFonts w:ascii="Times New Roman" w:hAnsi="Times New Roman" w:cs="Times New Roman"/>
          <w:b/>
          <w:sz w:val="24"/>
          <w:szCs w:val="24"/>
        </w:rPr>
        <w:t>Муниципальная программа администрации города Покачи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</w:p>
    <w:p w:rsidR="00CF566A" w:rsidRPr="00CF566A" w:rsidRDefault="00CF566A" w:rsidP="00CF566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F566A">
        <w:rPr>
          <w:rFonts w:ascii="Times New Roman" w:hAnsi="Times New Roman" w:cs="Times New Roman"/>
          <w:sz w:val="24"/>
          <w:szCs w:val="24"/>
        </w:rPr>
        <w:t xml:space="preserve">Статья 1. </w:t>
      </w:r>
      <w:r w:rsidRPr="00CF566A">
        <w:rPr>
          <w:rFonts w:ascii="Times New Roman" w:hAnsi="Times New Roman" w:cs="Times New Roman"/>
          <w:b/>
          <w:sz w:val="24"/>
          <w:szCs w:val="24"/>
        </w:rPr>
        <w:t>Общие положения.</w:t>
      </w:r>
    </w:p>
    <w:p w:rsidR="00CF566A" w:rsidRPr="00CF566A" w:rsidRDefault="00CF566A" w:rsidP="00CF566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56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Муниципальная программа «Обеспечение условий для развития физической культуры, школьного спорта и массового спорта в городе Покачи на 2019-2025 годы и на период до 2030 года» (далее - муниципальная программа) разработана в целях реализации основных положений </w:t>
      </w:r>
      <w:hyperlink r:id="rId11" w:history="1">
        <w:r w:rsidRPr="00CF566A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Указа</w:t>
        </w:r>
      </w:hyperlink>
      <w:r w:rsidRPr="00CF56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 (далее - Указ Президента Российской Федерации),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</w:t>
      </w:r>
      <w:r w:rsidRPr="00CF566A">
        <w:rPr>
          <w:rFonts w:ascii="Calibri" w:eastAsia="Times New Roman" w:hAnsi="Calibri" w:cs="Calibri"/>
          <w:szCs w:val="20"/>
          <w:lang w:eastAsia="ru-RU"/>
        </w:rPr>
        <w:t xml:space="preserve"> </w:t>
      </w:r>
      <w:r w:rsidRPr="00CF566A">
        <w:rPr>
          <w:rFonts w:ascii="Times New Roman" w:eastAsia="Times New Roman" w:hAnsi="Times New Roman" w:cs="Times New Roman"/>
          <w:sz w:val="26"/>
          <w:szCs w:val="26"/>
          <w:lang w:eastAsia="ru-RU"/>
        </w:rPr>
        <w:t>Стратегии социально-экономического развития муниципального образования город Покачи до 2020 года и на период до 2030 года.</w:t>
      </w:r>
    </w:p>
    <w:p w:rsidR="00CF566A" w:rsidRPr="00CF566A" w:rsidRDefault="00CF566A" w:rsidP="00CF566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56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При разработке муниципальных программ в различных сферах социально-экономического развития допускается вариативность используемых в муниципальной программе механизмов достижения национальных целей и стратегических задач Российской Федерации, содержащихся в правовых актах, указанных в </w:t>
      </w:r>
      <w:hyperlink w:anchor="P56" w:history="1">
        <w:r w:rsidRPr="00CF566A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части 1</w:t>
        </w:r>
      </w:hyperlink>
      <w:r w:rsidRPr="00CF56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муниципальной программы.</w:t>
      </w:r>
    </w:p>
    <w:p w:rsidR="00CF566A" w:rsidRPr="00CF566A" w:rsidRDefault="00CF566A" w:rsidP="00CF566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566A">
        <w:rPr>
          <w:rFonts w:ascii="Times New Roman" w:eastAsia="Times New Roman" w:hAnsi="Times New Roman" w:cs="Times New Roman"/>
          <w:sz w:val="26"/>
          <w:szCs w:val="26"/>
          <w:lang w:eastAsia="ru-RU"/>
        </w:rPr>
        <w:t>3. При формировании муниципальных программ в порядке предусматриваются бюджетные ассигнования в соответствии с Решением Думы о бюджете города Покачи.</w:t>
      </w:r>
    </w:p>
    <w:p w:rsidR="00CF566A" w:rsidRPr="00CF566A" w:rsidRDefault="00CF566A" w:rsidP="00CF566A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CF566A" w:rsidRPr="00CF566A" w:rsidRDefault="00CF566A" w:rsidP="00CF566A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F566A">
        <w:rPr>
          <w:rFonts w:ascii="Times New Roman" w:hAnsi="Times New Roman" w:cs="Times New Roman"/>
          <w:sz w:val="24"/>
          <w:szCs w:val="24"/>
        </w:rPr>
        <w:t>Статья 2.</w:t>
      </w:r>
      <w:r w:rsidRPr="00CF566A">
        <w:rPr>
          <w:rFonts w:ascii="Times New Roman" w:hAnsi="Times New Roman" w:cs="Times New Roman"/>
          <w:b/>
          <w:sz w:val="24"/>
          <w:szCs w:val="24"/>
        </w:rPr>
        <w:t xml:space="preserve"> Структура муниципальной программы</w:t>
      </w:r>
    </w:p>
    <w:p w:rsidR="00CF566A" w:rsidRPr="00CF566A" w:rsidRDefault="00CF566A" w:rsidP="00CF566A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F566A" w:rsidRPr="00CF566A" w:rsidRDefault="00CF566A" w:rsidP="00CF566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566A">
        <w:rPr>
          <w:rFonts w:ascii="Times New Roman" w:hAnsi="Times New Roman" w:cs="Times New Roman"/>
          <w:sz w:val="24"/>
          <w:szCs w:val="24"/>
        </w:rPr>
        <w:t>Паспорт муниципальной программы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76"/>
        <w:gridCol w:w="3079"/>
        <w:gridCol w:w="6134"/>
      </w:tblGrid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1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Наименование муниципальной программы</w:t>
            </w:r>
          </w:p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134" w:type="dxa"/>
          </w:tcPr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«Обеспечение условий для развития физической культуры, школьного спорта и массового спорта в городе Покачи на 2019-2025 годы и на период до 2030 года»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2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6134" w:type="dxa"/>
          </w:tcPr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Постановление администрации города Покачи от 12.10.2018 № 1012 «Об утверждении муниципальной программы «Обеспечение условий для развития физической культуры, школьного спорта и массового спорта в городе Покачи на 2019-2025 годы и на период до 2030 года»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34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 xml:space="preserve">Ответственный </w:t>
            </w:r>
            <w:r w:rsidRPr="00CF566A">
              <w:rPr>
                <w:sz w:val="24"/>
                <w:szCs w:val="24"/>
              </w:rPr>
              <w:lastRenderedPageBreak/>
              <w:t>исполнитель муниципальной программы</w:t>
            </w:r>
          </w:p>
        </w:tc>
        <w:tc>
          <w:tcPr>
            <w:tcW w:w="6134" w:type="dxa"/>
          </w:tcPr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lastRenderedPageBreak/>
              <w:t xml:space="preserve">Управление культуры, спорта и молодежной политики </w:t>
            </w:r>
            <w:r w:rsidRPr="00CF566A">
              <w:rPr>
                <w:sz w:val="24"/>
                <w:szCs w:val="24"/>
              </w:rPr>
              <w:lastRenderedPageBreak/>
              <w:t>администрации города Покачи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134" w:type="dxa"/>
          </w:tcPr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Муниципальное учреждение «Управление капитального строительства»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5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adjustRightInd w:val="0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 xml:space="preserve">Цели муниципальной программы </w:t>
            </w:r>
          </w:p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134" w:type="dxa"/>
          </w:tcPr>
          <w:p w:rsidR="00CF566A" w:rsidRPr="00CF566A" w:rsidRDefault="00CF566A" w:rsidP="00CF566A">
            <w:pPr>
              <w:adjustRightInd w:val="0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 xml:space="preserve">Создание условий для всех категорий населения города по удовлетворению потребности в физическом развитии. </w:t>
            </w:r>
          </w:p>
          <w:p w:rsidR="00CF566A" w:rsidRPr="00CF566A" w:rsidRDefault="00CF566A" w:rsidP="00CF566A">
            <w:pPr>
              <w:adjustRightInd w:val="0"/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Увеличение объема и повышение качества предоставляемых услуг в сфере физической культуры, школьного спорта и массового спорта.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adjustRightInd w:val="0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6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adjustRightInd w:val="0"/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 xml:space="preserve">Задачи муниципальной программы </w:t>
            </w:r>
          </w:p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134" w:type="dxa"/>
          </w:tcPr>
          <w:p w:rsidR="00CF566A" w:rsidRPr="00CF566A" w:rsidRDefault="00CF566A" w:rsidP="00CF566A">
            <w:pPr>
              <w:adjustRightInd w:val="0"/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 xml:space="preserve">1. Обеспечение условий для развития на территории города физической культуры, школьного спорта и массового спорта. </w:t>
            </w:r>
          </w:p>
          <w:p w:rsidR="00CF566A" w:rsidRPr="00CF566A" w:rsidRDefault="00CF566A" w:rsidP="00CF566A">
            <w:pPr>
              <w:adjustRightInd w:val="0"/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2. Увеличение количества систематически занимающихся физической культурой, школьным спортом и массовым спортом.</w:t>
            </w:r>
          </w:p>
          <w:p w:rsidR="00CF566A" w:rsidRPr="00CF566A" w:rsidRDefault="00CF566A" w:rsidP="00CF566A">
            <w:pPr>
              <w:adjustRightInd w:val="0"/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3. Спортивная подготовка спортсменов высокого класса, способных войти кандидатами в составы спортивных сборных команд города Покачи, Ханты-Мансийского автономного округа – Югры.</w:t>
            </w:r>
          </w:p>
          <w:p w:rsidR="00CF566A" w:rsidRPr="00CF566A" w:rsidRDefault="00CF566A" w:rsidP="00CF566A">
            <w:pPr>
              <w:adjustRightInd w:val="0"/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4. Профилактика безнадзорности и правонарушений несовершеннолетних.</w:t>
            </w:r>
          </w:p>
          <w:p w:rsidR="00CF566A" w:rsidRPr="00CF566A" w:rsidRDefault="00CF566A" w:rsidP="00CF566A">
            <w:pPr>
              <w:adjustRightInd w:val="0"/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5. Организация отдыха и оздоровления детей в каникулярное время.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adjustRightInd w:val="0"/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7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 xml:space="preserve">Основные мероприятия  </w:t>
            </w:r>
          </w:p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134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1. Содержание учреждений спорта.</w:t>
            </w:r>
          </w:p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2. Проектирование и строительство лыжной базы.</w:t>
            </w:r>
          </w:p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3. Развитие материально – технической базы учреждений физической культуры и спорта.</w:t>
            </w:r>
          </w:p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4. Обеспечение комплексной безопасности и комфортных условий в учреждениях спорта.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8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  <w:r w:rsidRPr="00CF566A">
              <w:rPr>
                <w:sz w:val="24"/>
                <w:szCs w:val="24"/>
              </w:rPr>
              <w:t>Портфели проектов, реализуемые через муниципальную программу, в том числе   направленные на реализацию в муниципальном образовании города Покачи (далее – муниципальное образование)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6134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«Демография».</w:t>
            </w:r>
          </w:p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Параметры финансового обеспечения отсутствуют.</w:t>
            </w:r>
          </w:p>
          <w:p w:rsidR="00CF566A" w:rsidRPr="00CF566A" w:rsidRDefault="00CF566A" w:rsidP="00CF566A">
            <w:pPr>
              <w:jc w:val="both"/>
              <w:rPr>
                <w:sz w:val="26"/>
                <w:szCs w:val="26"/>
              </w:rPr>
            </w:pPr>
          </w:p>
        </w:tc>
      </w:tr>
      <w:tr w:rsidR="00D623CA" w:rsidRPr="00CF566A" w:rsidTr="00CF566A">
        <w:tc>
          <w:tcPr>
            <w:tcW w:w="576" w:type="dxa"/>
          </w:tcPr>
          <w:p w:rsidR="00D623CA" w:rsidRPr="00733B60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79" w:type="dxa"/>
          </w:tcPr>
          <w:p w:rsidR="00D623CA" w:rsidRPr="00733B60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Целевые 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134" w:type="dxa"/>
          </w:tcPr>
          <w:p w:rsidR="00D623CA" w:rsidRPr="007E6EAC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до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населения, систематически занимающегося физической культурой и спортом, в общей численности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37,7% до 58,5%.</w:t>
            </w:r>
          </w:p>
          <w:p w:rsidR="00D623CA" w:rsidRPr="007E6EAC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Увеличение д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 детей и молодежи, систематически занимающихся физической культурой и спортом, в общей численности детей и молодежи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75 до 81,4%.</w:t>
            </w:r>
          </w:p>
          <w:p w:rsidR="00D623CA" w:rsidRPr="007E6EAC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Увеличение 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дол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 граждан среднего возраста, систематически занимающихся физической культурой и спортом, в общей численности граждан среднего возраста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13,2% до 46,8%</w:t>
            </w:r>
          </w:p>
          <w:p w:rsidR="00D623CA" w:rsidRPr="007E6EAC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Увеличение 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дол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 граждан старшего возраста, 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систематически занимающихся физической культурой и спортом, в общей численности граждан старшего возраста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13,1% до 15,3%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23CA" w:rsidRPr="007E6EAC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у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ровн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обеспеченности населения спортивными сооружениями, исходя из единовременной пропускной способности объектов спорта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52,5% до 59%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23CA" w:rsidRPr="007E6EAC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Увеличение д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9,4% до 20,5%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23CA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д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по программам спортивной подготовки в организациях ведомственной принадлежности физической культуры и спорта, в общем количестве занимающихся в организациях ведомственной принадлежности физической культуры и спорта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37% до 100%</w:t>
            </w:r>
            <w:r w:rsidRPr="007E6E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23CA" w:rsidRPr="007E6EAC" w:rsidRDefault="00D623CA" w:rsidP="00077FA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464C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д</w:t>
            </w:r>
            <w:r w:rsidRPr="000464CA">
              <w:rPr>
                <w:rFonts w:ascii="Times New Roman" w:hAnsi="Times New Roman" w:cs="Times New Roman"/>
                <w:sz w:val="24"/>
                <w:szCs w:val="24"/>
              </w:rPr>
              <w:t>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464CA">
              <w:rPr>
                <w:rFonts w:ascii="Times New Roman" w:hAnsi="Times New Roman" w:cs="Times New Roman"/>
                <w:sz w:val="24"/>
                <w:szCs w:val="24"/>
              </w:rPr>
              <w:t xml:space="preserve"> граждан автономного округа,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24,4% до 42,5%</w:t>
            </w:r>
            <w:r w:rsidRPr="000464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6134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2019-2030 годы.</w:t>
            </w:r>
          </w:p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</w:p>
        </w:tc>
      </w:tr>
      <w:tr w:rsidR="00361450" w:rsidRPr="00CF566A" w:rsidTr="00CF566A">
        <w:tc>
          <w:tcPr>
            <w:tcW w:w="576" w:type="dxa"/>
          </w:tcPr>
          <w:p w:rsidR="00361450" w:rsidRPr="00CF566A" w:rsidRDefault="00361450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11</w:t>
            </w:r>
          </w:p>
        </w:tc>
        <w:tc>
          <w:tcPr>
            <w:tcW w:w="3079" w:type="dxa"/>
          </w:tcPr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6134" w:type="dxa"/>
          </w:tcPr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1 715 913 152,63 рублей, в том числе по годам: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 xml:space="preserve">2019 год – 255 031 025,99 рублей; 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 xml:space="preserve">2020 год – 113 828 201,53 рублей; 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 xml:space="preserve">2021 год – 94 599 100,53 рублей; 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 xml:space="preserve">2022 год – 144 939 186,75 рублей; 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 xml:space="preserve">2023 год – 144 939 186,75 рублей; 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 xml:space="preserve">2024 год – 144 939 186,75 рублей; 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 xml:space="preserve">2025 год – 144 939 186,75 рублей; 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>2026 год – 144 939 186,75 рублей;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>2027 год – 144 939 186,75 рублей;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>2028 год – 144 939 186,75 рублей;</w:t>
            </w:r>
          </w:p>
          <w:p w:rsidR="00361450" w:rsidRPr="001C7217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>2029 год – 144 939 186,75 рублей;</w:t>
            </w:r>
          </w:p>
          <w:p w:rsidR="00361450" w:rsidRPr="00652DA2" w:rsidRDefault="00361450" w:rsidP="007A31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>2030 год – 144 939 186,75 рублей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F566A" w:rsidRPr="00CF566A" w:rsidTr="00CF566A">
        <w:tc>
          <w:tcPr>
            <w:tcW w:w="576" w:type="dxa"/>
          </w:tcPr>
          <w:p w:rsidR="00CF566A" w:rsidRPr="00CF566A" w:rsidRDefault="00CF566A" w:rsidP="00CF566A">
            <w:pPr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12</w:t>
            </w:r>
          </w:p>
        </w:tc>
        <w:tc>
          <w:tcPr>
            <w:tcW w:w="3079" w:type="dxa"/>
          </w:tcPr>
          <w:p w:rsidR="00CF566A" w:rsidRPr="00CF566A" w:rsidRDefault="00CF566A" w:rsidP="00CF566A">
            <w:pPr>
              <w:adjustRightInd w:val="0"/>
              <w:jc w:val="both"/>
              <w:rPr>
                <w:sz w:val="24"/>
                <w:szCs w:val="24"/>
              </w:rPr>
            </w:pPr>
            <w:r w:rsidRPr="00CF566A">
              <w:rPr>
                <w:sz w:val="24"/>
                <w:szCs w:val="24"/>
              </w:rP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6134" w:type="dxa"/>
          </w:tcPr>
          <w:p w:rsidR="00CF566A" w:rsidRPr="00CF566A" w:rsidRDefault="00CF566A" w:rsidP="00CF566A">
            <w:pPr>
              <w:tabs>
                <w:tab w:val="left" w:pos="317"/>
                <w:tab w:val="left" w:pos="993"/>
                <w:tab w:val="left" w:pos="1134"/>
              </w:tabs>
              <w:contextualSpacing/>
              <w:jc w:val="both"/>
              <w:rPr>
                <w:color w:val="000000"/>
                <w:sz w:val="24"/>
                <w:szCs w:val="24"/>
                <w:lang w:val="x-none" w:eastAsia="x-none"/>
              </w:rPr>
            </w:pPr>
            <w:r w:rsidRPr="00CF566A">
              <w:rPr>
                <w:color w:val="000000"/>
                <w:sz w:val="24"/>
                <w:szCs w:val="24"/>
                <w:lang w:eastAsia="x-none"/>
              </w:rPr>
              <w:t>Развитие и популяризация физической культуры и спорта в городе (статья 15 главы 4).</w:t>
            </w:r>
          </w:p>
        </w:tc>
      </w:tr>
    </w:tbl>
    <w:p w:rsidR="00CF566A" w:rsidRPr="00CF566A" w:rsidRDefault="00CF566A" w:rsidP="00CF566A">
      <w:pPr>
        <w:spacing w:after="0" w:line="240" w:lineRule="auto"/>
        <w:jc w:val="right"/>
      </w:pPr>
    </w:p>
    <w:p w:rsidR="00CF566A" w:rsidRPr="00CF566A" w:rsidRDefault="00CF566A" w:rsidP="00CF566A">
      <w:pPr>
        <w:spacing w:after="0" w:line="240" w:lineRule="auto"/>
        <w:jc w:val="right"/>
      </w:pPr>
    </w:p>
    <w:p w:rsidR="00CF566A" w:rsidRPr="00CF566A" w:rsidRDefault="00CF566A" w:rsidP="00CF566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 xml:space="preserve">Статья 3. </w:t>
      </w:r>
      <w:r w:rsidRPr="00CF566A">
        <w:rPr>
          <w:rFonts w:ascii="Times New Roman" w:hAnsi="Times New Roman" w:cs="Times New Roman"/>
          <w:b/>
          <w:sz w:val="26"/>
          <w:szCs w:val="26"/>
        </w:rPr>
        <w:t>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CF566A" w:rsidRPr="00CF566A" w:rsidRDefault="00CF566A" w:rsidP="00CF56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 xml:space="preserve">В качестве мер по развитию конкуренции в сфере физической культуры и спорта управление культуры, спорта и молодежной политики администрации города Покачи оказывает поддержку юридическим лицам, реализующим проекты в сфере </w:t>
      </w:r>
      <w:r w:rsidRPr="00CF566A">
        <w:rPr>
          <w:rFonts w:ascii="Times New Roman" w:hAnsi="Times New Roman" w:cs="Times New Roman"/>
          <w:sz w:val="26"/>
          <w:szCs w:val="26"/>
        </w:rPr>
        <w:lastRenderedPageBreak/>
        <w:t>массовой физической культуры, и юридическим лицам, осуществляющим развитие игровых, приоритетных видов спорта (за исключением государственных (муниципальных) организаций).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CF566A" w:rsidRPr="00CF566A" w:rsidRDefault="00CF566A" w:rsidP="00CF566A">
      <w:pPr>
        <w:spacing w:after="0" w:line="240" w:lineRule="auto"/>
        <w:ind w:firstLine="708"/>
        <w:rPr>
          <w:rFonts w:ascii="Times New Roman" w:hAnsi="Times New Roman" w:cs="Times New Roman"/>
          <w:b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 xml:space="preserve">Статья 4. </w:t>
      </w:r>
      <w:r w:rsidRPr="00CF566A">
        <w:rPr>
          <w:rFonts w:ascii="Times New Roman" w:hAnsi="Times New Roman" w:cs="Times New Roman"/>
          <w:b/>
          <w:sz w:val="26"/>
          <w:szCs w:val="26"/>
        </w:rPr>
        <w:t>Механизм реализации мероприятий муниципальной программы</w:t>
      </w:r>
    </w:p>
    <w:p w:rsidR="00CF566A" w:rsidRPr="00CF566A" w:rsidRDefault="00CF566A" w:rsidP="00CF566A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1. Заказчиком программы является администрация города Покачи.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2. Ответственным исполнителем программы является управление культуры, спорта и молодежной политики администрации города Покачи.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 xml:space="preserve">3. Ответственный исполнитель программы может привлечь к реализации программы: МУ «УКС», МАУ СОК «Звездный», МАУ «СШ» </w:t>
      </w:r>
      <w:r w:rsidRPr="00CF566A">
        <w:rPr>
          <w:rFonts w:ascii="Times New Roman" w:hAnsi="Times New Roman"/>
          <w:sz w:val="28"/>
          <w:szCs w:val="28"/>
        </w:rPr>
        <w:t xml:space="preserve">и </w:t>
      </w:r>
      <w:r w:rsidRPr="00CF566A">
        <w:rPr>
          <w:rFonts w:ascii="Times New Roman" w:hAnsi="Times New Roman" w:cs="Times New Roman"/>
          <w:sz w:val="28"/>
          <w:szCs w:val="28"/>
        </w:rPr>
        <w:t>негосударственные организации, в том числе социально ориентированные некоммерческие организации</w:t>
      </w:r>
      <w:r w:rsidRPr="00CF566A">
        <w:rPr>
          <w:rFonts w:ascii="Times New Roman" w:hAnsi="Times New Roman" w:cs="Times New Roman"/>
          <w:sz w:val="26"/>
          <w:szCs w:val="26"/>
        </w:rPr>
        <w:t>.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4. Контроль за исполнением программы осуществляет координатор - заместитель главы города Покачи Г.Д. Гвоздь.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5. В ходе выполнения программы исполнители выполняют следующие функции: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1) обеспечивают выполнение программных мероприятий в сроки, установленные программой;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2) подготавливают документов для заключения контрактов на закупку товаров, работ или оказание услуг, необходимых для реализации программы;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3) заключают муниципальные задания на оказание муниципальных услуг (выполнение работ), оказываемых муниципальными учреждениями, подведомственных управлению культуры, спорта и молодежной политики администрации города Покачи.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6. Ответственным исполнителем программы является управление культуры, спорта и молодежной политики администрации города Покачи. В ходе выполнения программы ответственный исполнитель выполняет следующие функции: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1) для проведения текущего мониторинга предоставляет в управление экономики администрации города Покачи: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а) ежемесячную информацию об исполнении программы в части реализации государственных программ с краткой пояснительной запиской;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б) ежегодно до 15 февраля года, следующего за отчетным, отчет о ходе реализации программы за отчетный период, а в случае исполнения программы в целом - отчет за весь период реализации программы и размещает его на официальном сайте администрации города Покачи;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2) производит корректировку программы с учетом предложений исполнителей и утвержденных бюджетных ассигнований.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F566A">
        <w:rPr>
          <w:rFonts w:ascii="Times New Roman" w:hAnsi="Times New Roman" w:cs="Times New Roman"/>
          <w:sz w:val="26"/>
          <w:szCs w:val="26"/>
        </w:rPr>
        <w:t>7.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CF566A" w:rsidRPr="00CF566A" w:rsidRDefault="00CF566A" w:rsidP="00CF56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D623CA" w:rsidRDefault="00D623CA" w:rsidP="00CF566A">
      <w:pPr>
        <w:ind w:firstLine="540"/>
        <w:rPr>
          <w:rFonts w:ascii="Times New Roman" w:hAnsi="Times New Roman" w:cs="Times New Roman"/>
          <w:sz w:val="24"/>
          <w:szCs w:val="24"/>
        </w:rPr>
      </w:pPr>
    </w:p>
    <w:p w:rsidR="00D623CA" w:rsidRDefault="00D623CA" w:rsidP="00CF566A">
      <w:pPr>
        <w:ind w:firstLine="540"/>
        <w:rPr>
          <w:rFonts w:ascii="Times New Roman" w:hAnsi="Times New Roman" w:cs="Times New Roman"/>
          <w:sz w:val="24"/>
          <w:szCs w:val="24"/>
        </w:rPr>
      </w:pPr>
    </w:p>
    <w:p w:rsidR="00D623CA" w:rsidRDefault="00D623CA" w:rsidP="00CF566A">
      <w:pPr>
        <w:ind w:firstLine="540"/>
        <w:rPr>
          <w:rFonts w:ascii="Times New Roman" w:hAnsi="Times New Roman" w:cs="Times New Roman"/>
          <w:sz w:val="24"/>
          <w:szCs w:val="24"/>
        </w:rPr>
      </w:pPr>
    </w:p>
    <w:p w:rsidR="00D623CA" w:rsidRDefault="00D623CA" w:rsidP="00CF566A">
      <w:pPr>
        <w:ind w:firstLine="540"/>
        <w:rPr>
          <w:rFonts w:ascii="Times New Roman" w:hAnsi="Times New Roman" w:cs="Times New Roman"/>
          <w:sz w:val="24"/>
          <w:szCs w:val="24"/>
        </w:rPr>
      </w:pPr>
    </w:p>
    <w:p w:rsidR="00D623CA" w:rsidRDefault="00D623CA" w:rsidP="00CF566A">
      <w:pPr>
        <w:ind w:firstLine="540"/>
        <w:rPr>
          <w:rFonts w:ascii="Times New Roman" w:hAnsi="Times New Roman" w:cs="Times New Roman"/>
          <w:sz w:val="24"/>
          <w:szCs w:val="24"/>
        </w:rPr>
      </w:pPr>
    </w:p>
    <w:p w:rsidR="00CF566A" w:rsidRPr="00CF566A" w:rsidRDefault="00CF566A" w:rsidP="00CF566A">
      <w:pPr>
        <w:ind w:firstLine="540"/>
        <w:rPr>
          <w:rFonts w:ascii="Times New Roman" w:hAnsi="Times New Roman" w:cs="Times New Roman"/>
          <w:b/>
          <w:sz w:val="24"/>
          <w:szCs w:val="24"/>
        </w:rPr>
      </w:pPr>
      <w:r w:rsidRPr="00CF566A">
        <w:rPr>
          <w:rFonts w:ascii="Times New Roman" w:hAnsi="Times New Roman" w:cs="Times New Roman"/>
          <w:sz w:val="24"/>
          <w:szCs w:val="24"/>
        </w:rPr>
        <w:lastRenderedPageBreak/>
        <w:t xml:space="preserve">Статья 5. </w:t>
      </w:r>
      <w:r w:rsidRPr="00CF566A">
        <w:rPr>
          <w:rFonts w:ascii="Times New Roman" w:hAnsi="Times New Roman" w:cs="Times New Roman"/>
          <w:b/>
          <w:sz w:val="24"/>
          <w:szCs w:val="24"/>
        </w:rPr>
        <w:t>Таблицы к муниципальным программам</w:t>
      </w:r>
    </w:p>
    <w:p w:rsidR="00CF566A" w:rsidRPr="00CF566A" w:rsidRDefault="00CF566A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F566A">
        <w:rPr>
          <w:rFonts w:ascii="Times New Roman" w:eastAsia="Times New Roman" w:hAnsi="Times New Roman" w:cs="Times New Roman"/>
          <w:sz w:val="26"/>
          <w:szCs w:val="26"/>
          <w:lang w:eastAsia="ru-RU"/>
        </w:rPr>
        <w:t>Таблица 1</w:t>
      </w:r>
    </w:p>
    <w:p w:rsidR="00CF566A" w:rsidRPr="00CF566A" w:rsidRDefault="00CF566A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 «Целевые показатели муниципальной программы»</w:t>
      </w:r>
    </w:p>
    <w:p w:rsidR="00D623CA" w:rsidRPr="00D623CA" w:rsidRDefault="00D623CA" w:rsidP="00D623C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tbl>
      <w:tblPr>
        <w:tblStyle w:val="31"/>
        <w:tblW w:w="9754" w:type="dxa"/>
        <w:tblLayout w:type="fixed"/>
        <w:tblLook w:val="04A0" w:firstRow="1" w:lastRow="0" w:firstColumn="1" w:lastColumn="0" w:noHBand="0" w:noVBand="1"/>
      </w:tblPr>
      <w:tblGrid>
        <w:gridCol w:w="532"/>
        <w:gridCol w:w="1986"/>
        <w:gridCol w:w="992"/>
        <w:gridCol w:w="702"/>
        <w:gridCol w:w="716"/>
        <w:gridCol w:w="567"/>
        <w:gridCol w:w="567"/>
        <w:gridCol w:w="567"/>
        <w:gridCol w:w="567"/>
        <w:gridCol w:w="567"/>
        <w:gridCol w:w="713"/>
        <w:gridCol w:w="1278"/>
      </w:tblGrid>
      <w:tr w:rsidR="00D623CA" w:rsidRPr="00D623CA" w:rsidTr="00077FAD">
        <w:trPr>
          <w:trHeight w:hRule="exact" w:val="855"/>
        </w:trPr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ascii="Arial" w:eastAsia="Arial Unicode MS" w:hAnsi="Arial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ascii="Arial" w:eastAsia="Arial Unicode MS" w:hAnsi="Arial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№ п/п</w:t>
            </w:r>
          </w:p>
        </w:tc>
        <w:tc>
          <w:tcPr>
            <w:tcW w:w="1986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 xml:space="preserve">    </w:t>
            </w:r>
          </w:p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 xml:space="preserve">Наименование целевых показателей </w:t>
            </w:r>
          </w:p>
        </w:tc>
        <w:tc>
          <w:tcPr>
            <w:tcW w:w="99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Базовые показатели на начало реализации программы</w:t>
            </w:r>
          </w:p>
        </w:tc>
        <w:tc>
          <w:tcPr>
            <w:tcW w:w="4966" w:type="dxa"/>
            <w:gridSpan w:val="8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Значения целевых показателей по годам</w:t>
            </w:r>
          </w:p>
        </w:tc>
        <w:tc>
          <w:tcPr>
            <w:tcW w:w="1278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Значение целевых показателей на момент окончания действия программы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rPr>
                <w:sz w:val="14"/>
                <w:szCs w:val="14"/>
              </w:rPr>
            </w:pPr>
          </w:p>
        </w:tc>
        <w:tc>
          <w:tcPr>
            <w:tcW w:w="1986" w:type="dxa"/>
            <w:vMerge/>
          </w:tcPr>
          <w:p w:rsidR="00D623CA" w:rsidRPr="00D623CA" w:rsidRDefault="00D623CA" w:rsidP="00D623CA">
            <w:pPr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2019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2020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2021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2022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2023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2024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2025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2026-2030</w:t>
            </w:r>
          </w:p>
        </w:tc>
        <w:tc>
          <w:tcPr>
            <w:tcW w:w="1278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</w:tr>
      <w:tr w:rsidR="00D623CA" w:rsidRPr="00D623CA" w:rsidTr="00077FAD">
        <w:trPr>
          <w:trHeight w:val="970"/>
        </w:trPr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1</w:t>
            </w: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 xml:space="preserve">Доля населения, систематически занимающегося физической культурой и спортом, в общей численности населения (%) </w:t>
            </w:r>
          </w:p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&lt;1&gt; &lt;*&gt;</w:t>
            </w:r>
          </w:p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 xml:space="preserve">Дз = Чз / Чн x 100 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37,7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41,3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44,7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48,8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55,2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58,5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58,5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58,5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58,5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Чз – численность лиц, систематически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u w:val="single"/>
                <w:lang w:eastAsia="hi-IN" w:bidi="hi-IN"/>
              </w:rPr>
              <w:t xml:space="preserve">  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занимающихся физической культурой и спортом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6433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7001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7566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8266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8816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9366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9921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9921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9921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9921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 xml:space="preserve">Чн - численность населения в возрасте 3-79 лет (по данным Федеральной  службы государственной статистики) </w:t>
            </w:r>
            <w:r w:rsidRPr="00D623CA">
              <w:rPr>
                <w:rFonts w:eastAsia="Arial"/>
                <w:color w:val="000000"/>
                <w:sz w:val="14"/>
                <w:szCs w:val="14"/>
                <w:lang w:eastAsia="en-US" w:bidi="hi-IN"/>
              </w:rPr>
              <w:t>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16938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16945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16951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16938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16954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16967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16959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16959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16959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16959</w:t>
            </w:r>
          </w:p>
        </w:tc>
      </w:tr>
      <w:tr w:rsidR="00D623CA" w:rsidRPr="00D623CA" w:rsidTr="00077FAD"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1.1</w:t>
            </w: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Доля детей и молодежи (возраст 3-29 лет), систематически занимающихся физической культурой и спортом, в общей численности детей и молодежи (%) &lt;1&gt; &lt;*&gt;</w:t>
            </w:r>
          </w:p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Дз = Чз / Чн x 100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 xml:space="preserve"> 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75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7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6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7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80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80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81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81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,4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81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,4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81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,4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val="en-US" w:eastAsia="hi-IN" w:bidi="hi-IN"/>
              </w:rPr>
              <w:t>81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,4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 xml:space="preserve">Чз - численность детей и молодежи, занимающихся физической культурой и спортом (чел.) 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4936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5000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5060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5260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5305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5350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5395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5395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5395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5395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Чн - численность населения в возрасте 3-29 лет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6581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6579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6571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6575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6679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6572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6628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6628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6628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6628</w:t>
            </w:r>
          </w:p>
        </w:tc>
      </w:tr>
      <w:tr w:rsidR="00D623CA" w:rsidRPr="00D623CA" w:rsidTr="00077FAD"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1.2</w:t>
            </w:r>
          </w:p>
        </w:tc>
        <w:tc>
          <w:tcPr>
            <w:tcW w:w="1986" w:type="dxa"/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 xml:space="preserve">Доля граждан среднего возраста </w:t>
            </w:r>
            <w:r w:rsidRPr="00D623CA">
              <w:rPr>
                <w:sz w:val="14"/>
                <w:szCs w:val="14"/>
              </w:rPr>
              <w:t>(женщины: 30 - 54 года; мужчины: 30 - 59 лет)</w:t>
            </w:r>
            <w:r w:rsidRPr="00D623CA">
              <w:rPr>
                <w:color w:val="000000"/>
                <w:sz w:val="14"/>
                <w:szCs w:val="14"/>
              </w:rPr>
              <w:t xml:space="preserve">, систематически занимающихся физической культурой и спортом, в общей численности граждан среднего возраста (%) </w:t>
            </w:r>
            <w:r w:rsidRPr="00D623CA">
              <w:rPr>
                <w:rFonts w:eastAsia="Arial"/>
                <w:color w:val="000000"/>
                <w:sz w:val="14"/>
                <w:szCs w:val="14"/>
              </w:rPr>
              <w:t>&lt;1&gt; &lt;*&gt;</w:t>
            </w:r>
          </w:p>
          <w:p w:rsidR="00D623CA" w:rsidRPr="00D623CA" w:rsidRDefault="00D623CA" w:rsidP="00D623CA">
            <w:pPr>
              <w:autoSpaceDE w:val="0"/>
              <w:autoSpaceDN w:val="0"/>
              <w:adjustRightInd w:val="0"/>
              <w:rPr>
                <w:color w:val="000000"/>
                <w:sz w:val="14"/>
                <w:szCs w:val="14"/>
                <w:lang w:val="en-US"/>
              </w:rPr>
            </w:pPr>
            <w:r w:rsidRPr="00D623CA">
              <w:rPr>
                <w:color w:val="000000"/>
                <w:sz w:val="14"/>
                <w:szCs w:val="14"/>
              </w:rPr>
              <w:t>Дз = Чз / Чн x 100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13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2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18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8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24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30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35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41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46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46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8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46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8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46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8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Чз - численность граждан среднего возраста занимающихся физической культурой и спортом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1186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1686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2186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2686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3186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3686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4186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4186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4186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4186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Чн - численность населения среднего возраста (чел)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8985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8968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8959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8953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8949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8968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8944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8944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8944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8944</w:t>
            </w:r>
          </w:p>
        </w:tc>
      </w:tr>
      <w:tr w:rsidR="00D623CA" w:rsidRPr="00D623CA" w:rsidTr="00077FAD"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1.3</w:t>
            </w:r>
          </w:p>
        </w:tc>
        <w:tc>
          <w:tcPr>
            <w:tcW w:w="1986" w:type="dxa"/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 xml:space="preserve">Доля граждан старшего возраста </w:t>
            </w:r>
            <w:r w:rsidRPr="00D623CA">
              <w:rPr>
                <w:sz w:val="14"/>
                <w:szCs w:val="14"/>
              </w:rPr>
              <w:t>(женщины: 55 - 79 лет; мужчины: 60 - 79 лет)</w:t>
            </w:r>
            <w:r w:rsidRPr="00D623CA">
              <w:rPr>
                <w:color w:val="000000"/>
                <w:sz w:val="14"/>
                <w:szCs w:val="14"/>
              </w:rPr>
              <w:t xml:space="preserve">, систематически занимающихся физической культурой и спортом, в общей численности граждан старшего возраста  (%) </w:t>
            </w:r>
            <w:r w:rsidRPr="00D623CA">
              <w:rPr>
                <w:rFonts w:eastAsia="Arial"/>
                <w:color w:val="000000"/>
                <w:sz w:val="14"/>
                <w:szCs w:val="14"/>
              </w:rPr>
              <w:t>&lt;1&gt; &lt;*&gt;</w:t>
            </w:r>
          </w:p>
          <w:p w:rsidR="00D623CA" w:rsidRPr="00D623CA" w:rsidRDefault="00D623CA" w:rsidP="00D623CA">
            <w:pPr>
              <w:autoSpaceDE w:val="0"/>
              <w:autoSpaceDN w:val="0"/>
              <w:adjustRightInd w:val="0"/>
              <w:rPr>
                <w:sz w:val="14"/>
                <w:szCs w:val="14"/>
                <w:lang w:val="en-US"/>
              </w:rPr>
            </w:pPr>
            <w:r w:rsidRPr="00D623CA">
              <w:rPr>
                <w:color w:val="000000"/>
                <w:sz w:val="14"/>
                <w:szCs w:val="14"/>
              </w:rPr>
              <w:t>Дз = Чз / Чн</w:t>
            </w:r>
            <w:r w:rsidRPr="00D623CA">
              <w:rPr>
                <w:color w:val="000000"/>
                <w:sz w:val="14"/>
                <w:szCs w:val="14"/>
                <w:lang w:val="en-US"/>
              </w:rPr>
              <w:t xml:space="preserve"> 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13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12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9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14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14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14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14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15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15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3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15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3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15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,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val="en-US" w:eastAsia="hi-IN" w:bidi="hi-IN"/>
              </w:rPr>
              <w:t>3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Чз - численность граждан старшего возраста занимающихся физической культурой и спортом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309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315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320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320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325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330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340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340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340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340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Чн - численность населения старшего возраста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2368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2445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2215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2222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2211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2245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2222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2222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2222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2222</w:t>
            </w:r>
          </w:p>
        </w:tc>
      </w:tr>
      <w:tr w:rsidR="00D623CA" w:rsidRPr="00D623CA" w:rsidTr="00077FAD"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2</w:t>
            </w: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 xml:space="preserve">Уровень обеспеченности населения спортивными сооружениями, исходя из единовременной пропускной способности объектов спорта (%)  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&lt;1&gt; &lt;*&gt;</w:t>
            </w:r>
          </w:p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ЕПС = ЕПСфакт / ЕПСнорм x 100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52,5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55,1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55,9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56,7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57,5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58,3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59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59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59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59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 xml:space="preserve">ЕПСфакт - единовременная пропускная способность </w:t>
            </w: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lastRenderedPageBreak/>
              <w:t>имеющихся спортивных сооружений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lastRenderedPageBreak/>
              <w:t>1152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1210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1228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1245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1263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1280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1296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1296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1296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1296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ЕПСнорм - нормативная  единовременная пропускная способность спортивных сооружений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2196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2196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jc w:val="center"/>
              <w:rPr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2196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jc w:val="center"/>
              <w:rPr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2196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jc w:val="center"/>
              <w:rPr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2196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jc w:val="center"/>
              <w:rPr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2196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jc w:val="center"/>
              <w:rPr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2196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jc w:val="center"/>
              <w:rPr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2196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jc w:val="center"/>
              <w:rPr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2196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jc w:val="center"/>
              <w:rPr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2196</w:t>
            </w:r>
          </w:p>
        </w:tc>
      </w:tr>
      <w:tr w:rsidR="00D623CA" w:rsidRPr="00D623CA" w:rsidTr="00077FAD"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3</w:t>
            </w: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 xml:space="preserve"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 (%)  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&lt;1&gt; &lt;*&gt;</w:t>
            </w:r>
          </w:p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Дз = Чз / Чн x 100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jc w:val="center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9,4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15,5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16,4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17,2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19,6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20,5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20,5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20,5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20,5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Чз - численность лиц с инвалидностью, занимающихся физической культурой и спортом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jc w:val="center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44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74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97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97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97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Чн - среднегодовая численность данной категории населения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jc w:val="center"/>
              <w:rPr>
                <w:color w:val="000000"/>
                <w:sz w:val="14"/>
                <w:szCs w:val="14"/>
              </w:rPr>
            </w:pPr>
            <w:r w:rsidRPr="00D623CA">
              <w:rPr>
                <w:color w:val="000000"/>
                <w:sz w:val="14"/>
                <w:szCs w:val="14"/>
              </w:rPr>
              <w:t>467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476</w:t>
            </w:r>
          </w:p>
        </w:tc>
      </w:tr>
      <w:tr w:rsidR="00D623CA" w:rsidRPr="00D623CA" w:rsidTr="00077FAD"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4</w:t>
            </w: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 xml:space="preserve">Доля занимающихся по программам спортивной подготовки в организациях ведомственной принадлежности физической культуры и спорта (% )  </w:t>
            </w: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&lt;1&gt; &lt;*&gt;</w:t>
            </w:r>
          </w:p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Дз = Чзсп / Чз x 100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37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39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100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100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100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Чзсп - численность занимающихся по программам спортивной подготовки в организациях ведомственной принадлежности физической культуры и спорта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388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411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423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435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446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458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1067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1067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1067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Чз – численность занимающихся в организациях ведомственной принадлежности физической культуры и спорта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1048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1055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1057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1067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1067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1067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1067</w:t>
            </w:r>
          </w:p>
        </w:tc>
      </w:tr>
      <w:tr w:rsidR="00D623CA" w:rsidRPr="00D623CA" w:rsidTr="00077FAD">
        <w:tc>
          <w:tcPr>
            <w:tcW w:w="532" w:type="dxa"/>
            <w:vMerge w:val="restart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  <w:t>5</w:t>
            </w: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 (%)  &lt;1&gt; &lt;*&gt;</w:t>
            </w:r>
          </w:p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Дгто = Кгто / Кнгто х 100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24,4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35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40,5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41,5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42,5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42,5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42,5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из них учащихся и студентов (%)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22,6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60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70,5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71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71,5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72,5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72,5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72,5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Кгто - количество граждан, выполнивших нормативы Всероссийского физкультурно-спортивного комплекса «Готов к труду и обороне» (ГТО)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204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350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480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486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492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498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504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510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510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510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из них учащихся и студентов (чел,)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127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210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336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343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349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356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363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370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370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370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Кнгто - количество граждан, принявших участие в сдаче нормативов Всероссийского физкультурно-спортивного комплекса «Готов к труду и обороне» (ГТО),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837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1000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1200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1200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1200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1200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1200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1200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1200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1200</w:t>
            </w:r>
          </w:p>
        </w:tc>
      </w:tr>
      <w:tr w:rsidR="00D623CA" w:rsidRPr="00D623CA" w:rsidTr="00077FAD">
        <w:tc>
          <w:tcPr>
            <w:tcW w:w="532" w:type="dxa"/>
            <w:vMerge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 w:cs="Mangal"/>
                <w:color w:val="000000"/>
                <w:kern w:val="1"/>
                <w:sz w:val="14"/>
                <w:szCs w:val="14"/>
                <w:lang w:eastAsia="hi-IN" w:bidi="hi-IN"/>
              </w:rPr>
            </w:pPr>
          </w:p>
        </w:tc>
        <w:tc>
          <w:tcPr>
            <w:tcW w:w="1986" w:type="dxa"/>
          </w:tcPr>
          <w:p w:rsidR="00D623CA" w:rsidRPr="00D623CA" w:rsidRDefault="00D623CA" w:rsidP="00D623C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jc w:val="both"/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"/>
                <w:color w:val="000000"/>
                <w:kern w:val="1"/>
                <w:sz w:val="14"/>
                <w:szCs w:val="14"/>
                <w:lang w:eastAsia="hi-IN" w:bidi="hi-IN"/>
              </w:rPr>
              <w:t>из них учащихся и студентов (чел.)</w:t>
            </w:r>
          </w:p>
        </w:tc>
        <w:tc>
          <w:tcPr>
            <w:tcW w:w="99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562</w:t>
            </w:r>
          </w:p>
        </w:tc>
        <w:tc>
          <w:tcPr>
            <w:tcW w:w="702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600</w:t>
            </w:r>
          </w:p>
        </w:tc>
        <w:tc>
          <w:tcPr>
            <w:tcW w:w="716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840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846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852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858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864</w:t>
            </w:r>
          </w:p>
        </w:tc>
        <w:tc>
          <w:tcPr>
            <w:tcW w:w="567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870</w:t>
            </w:r>
          </w:p>
        </w:tc>
        <w:tc>
          <w:tcPr>
            <w:tcW w:w="713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870</w:t>
            </w:r>
          </w:p>
        </w:tc>
        <w:tc>
          <w:tcPr>
            <w:tcW w:w="1278" w:type="dxa"/>
          </w:tcPr>
          <w:p w:rsidR="00D623CA" w:rsidRPr="00D623CA" w:rsidRDefault="00D623CA" w:rsidP="00D623CA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</w:pPr>
            <w:r w:rsidRPr="00D623CA">
              <w:rPr>
                <w:rFonts w:eastAsia="Arial Unicode MS"/>
                <w:color w:val="000000"/>
                <w:kern w:val="1"/>
                <w:sz w:val="14"/>
                <w:szCs w:val="14"/>
                <w:lang w:eastAsia="hi-IN" w:bidi="hi-IN"/>
              </w:rPr>
              <w:t>870</w:t>
            </w:r>
          </w:p>
        </w:tc>
      </w:tr>
    </w:tbl>
    <w:p w:rsidR="00D623CA" w:rsidRPr="00D623CA" w:rsidRDefault="00D623CA" w:rsidP="00D623C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D623CA" w:rsidRPr="00D623CA" w:rsidRDefault="00D623CA" w:rsidP="00D623CA">
      <w:pPr>
        <w:spacing w:after="0" w:line="240" w:lineRule="auto"/>
        <w:ind w:firstLine="708"/>
        <w:jc w:val="both"/>
        <w:rPr>
          <w:rFonts w:ascii="Times New Roman" w:eastAsia="Arial" w:hAnsi="Times New Roman" w:cs="Arial"/>
          <w:color w:val="000000"/>
          <w:sz w:val="26"/>
          <w:szCs w:val="26"/>
        </w:rPr>
      </w:pPr>
      <w:r w:rsidRPr="00D623CA">
        <w:rPr>
          <w:rFonts w:ascii="Times New Roman" w:eastAsia="Arial" w:hAnsi="Times New Roman" w:cs="Arial"/>
          <w:color w:val="000000"/>
          <w:sz w:val="26"/>
          <w:szCs w:val="26"/>
        </w:rPr>
        <w:t xml:space="preserve">&lt;1&gt; Постановление Правительства Ханты-Мансийского автономного округа – Югры от 05.10.2018 № 342-п «О государственной программе Ханты-Мансийского автономного округа - Югры «Развитие физической культуры и спорта». </w:t>
      </w:r>
    </w:p>
    <w:p w:rsidR="00D623CA" w:rsidRPr="00D623CA" w:rsidRDefault="00D623CA" w:rsidP="00D623CA">
      <w:pPr>
        <w:spacing w:after="0" w:line="240" w:lineRule="auto"/>
        <w:jc w:val="both"/>
        <w:rPr>
          <w:rFonts w:ascii="Times New Roman" w:eastAsia="Arial" w:hAnsi="Times New Roman" w:cs="Arial"/>
          <w:color w:val="000000"/>
          <w:sz w:val="26"/>
          <w:szCs w:val="26"/>
        </w:rPr>
      </w:pPr>
      <w:r w:rsidRPr="00D623CA">
        <w:rPr>
          <w:rFonts w:ascii="Times New Roman" w:eastAsia="Arial" w:hAnsi="Times New Roman" w:cs="Arial"/>
          <w:color w:val="000000"/>
          <w:sz w:val="26"/>
          <w:szCs w:val="26"/>
        </w:rPr>
        <w:t xml:space="preserve"> </w:t>
      </w:r>
      <w:r w:rsidRPr="00D623CA">
        <w:rPr>
          <w:rFonts w:ascii="Times New Roman" w:eastAsia="Arial" w:hAnsi="Times New Roman" w:cs="Arial"/>
          <w:color w:val="000000"/>
          <w:sz w:val="26"/>
          <w:szCs w:val="26"/>
        </w:rPr>
        <w:tab/>
        <w:t>&lt;*&gt; Указ Президента Российской Федерации от 07.05.2018 года №204 «О национальных целях и стратегических задачах развития Российской Федерации на период до 2024», региональный проект «Спорт – норма  жизни».</w:t>
      </w:r>
    </w:p>
    <w:p w:rsidR="00B273F3" w:rsidRDefault="00B273F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  <w:sectPr w:rsidR="00B273F3" w:rsidSect="00056A4B">
          <w:pgSz w:w="11905" w:h="16838"/>
          <w:pgMar w:top="1134" w:right="567" w:bottom="709" w:left="1701" w:header="0" w:footer="0" w:gutter="0"/>
          <w:cols w:space="720"/>
        </w:sectPr>
      </w:pPr>
    </w:p>
    <w:p w:rsidR="00EB2F54" w:rsidRPr="00C034E3" w:rsidRDefault="00EB2F54" w:rsidP="00EB2F54">
      <w:pPr>
        <w:jc w:val="center"/>
        <w:rPr>
          <w:sz w:val="24"/>
          <w:szCs w:val="24"/>
        </w:rPr>
      </w:pPr>
      <w:r w:rsidRPr="00C034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Таблица 2. </w:t>
      </w:r>
      <w:r w:rsidR="00361450" w:rsidRPr="003614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Распределение финансовых ресурсов муниципальной программ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432"/>
        <w:gridCol w:w="1409"/>
        <w:gridCol w:w="1276"/>
        <w:gridCol w:w="1356"/>
        <w:gridCol w:w="787"/>
        <w:gridCol w:w="851"/>
        <w:gridCol w:w="850"/>
        <w:gridCol w:w="851"/>
        <w:gridCol w:w="708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Исполнитель</w:t>
            </w:r>
          </w:p>
        </w:tc>
        <w:tc>
          <w:tcPr>
            <w:tcW w:w="13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 финансирования</w:t>
            </w:r>
          </w:p>
        </w:tc>
        <w:tc>
          <w:tcPr>
            <w:tcW w:w="10851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Финансовые затраты на реализацию (руб.)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006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 гол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 год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Содержание учреждений спорта (1, 2, 3, 4, 6, 7, 8 ), в том числе:  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выполнения муниципального задания на оказание муниципальных услуг (выполнение работ), в том числе: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1 453 414 778,76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109 644 376,76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105 374 000,00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94 144 890,00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92 470 690,00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1 453 414 778,76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109 644 376,76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105 374 000,00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94 144 890,00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92 470 690,00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675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Формирование и обеспечение спортивных сборных команд в тренировочных сборах и соревнованиях (согласно  календарному плану), организация  проведения муниципальных физкультурно-оздоровительных и спортивных мероприятий на территории города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34 691 368,00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3 036 400,00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3 100 000,00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34 691 368,00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3 036 400,00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3 100 000,00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спортивной подготовки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48 414 104,00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3 043 600,00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48 414 104,00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3 043 600,00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цели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41 368 416,10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2 661 216,10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9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41 368 416,10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2 661 216,10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1 577 888 666,86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118 385 592,86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113 374 000,00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94 144 890,00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92 470 690,00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1 577 888 666,86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118 385 592,86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113 374 000,00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94 144 890,00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92 470 690,00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Проектирование и строительство лыжной базы (5).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 "Управление капитального строительства"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Развитие материально – технической базы учреждений физической культуры и спорта (5)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2 029 152,64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454 210,53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454 210,53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470 631,58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9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1 623 700,00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447 100,00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7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405 452,64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336 500,00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22 710,53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22 710,53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23 531,58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3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2 029 152,64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454 210,53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454 210,53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470 631,58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3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1 623 700,00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447 100,00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3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405 452,64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336 500,00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22 710,53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22 710,53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23 531,58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комплексной безопасности и комфортных условий в учреждениях спорта (5).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5</w:t>
            </w:r>
          </w:p>
        </w:tc>
        <w:tc>
          <w:tcPr>
            <w:tcW w:w="1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Проектирование и строительство спортивного комплекса (5)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 "Управление капитального строительства"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по муниципальной программе: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1 715 913 152,63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255 031 025,99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113 828 210,53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94 599 100,53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92 941 321,58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1 623 700,00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447 100,00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1 714 289 452,63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254 717 425,99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113 396 710,53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94 167 600,53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92 494 221,58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Проекты, портфели проектов </w:t>
            </w: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муниципального образования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4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54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1 597 113 819,50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136 231 692,86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113 828 210,53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94 599 100,53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92 941 321,58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1 623 700,00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447 100,00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1 595 490 119,50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135 918 092,86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113 396 710,53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94 167 600,53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92 494 221,58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1 597 113 819,50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136 231 692,86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113 828 210,53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94 599 100,53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92 941 321,58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1 623 700,00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431 500,00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447 100,00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1 595 490 119,50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135 918 092,86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113 396 710,53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94 167 600,53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92 494 221,58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 "Управление капитального строительства"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61450" w:rsidRPr="00BD1679" w:rsidTr="007A31CC">
        <w:trPr>
          <w:trHeight w:val="45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1450" w:rsidRPr="00BD1679" w:rsidRDefault="00361450" w:rsidP="007A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D167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EB2F54" w:rsidRDefault="00EB2F54" w:rsidP="00560BB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5"/>
        <w:gridCol w:w="1273"/>
        <w:gridCol w:w="1559"/>
        <w:gridCol w:w="1138"/>
        <w:gridCol w:w="1130"/>
        <w:gridCol w:w="995"/>
        <w:gridCol w:w="1556"/>
        <w:gridCol w:w="851"/>
        <w:gridCol w:w="709"/>
        <w:gridCol w:w="851"/>
        <w:gridCol w:w="850"/>
        <w:gridCol w:w="710"/>
        <w:gridCol w:w="708"/>
        <w:gridCol w:w="709"/>
        <w:gridCol w:w="709"/>
        <w:gridCol w:w="991"/>
      </w:tblGrid>
      <w:tr w:rsidR="00B273F3" w:rsidRPr="00B273F3" w:rsidTr="00B273F3">
        <w:trPr>
          <w:trHeight w:val="375"/>
        </w:trPr>
        <w:tc>
          <w:tcPr>
            <w:tcW w:w="1532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2F54" w:rsidRDefault="00EB2F54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Таблица 3. Портфели проектов и проекты, направленные в том числе на реализацию национальных и федеральных проектов Российской Федерации</w:t>
            </w:r>
          </w:p>
        </w:tc>
      </w:tr>
      <w:tr w:rsidR="00B273F3" w:rsidRPr="00B273F3" w:rsidTr="00B273F3">
        <w:trPr>
          <w:trHeight w:val="375"/>
        </w:trPr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B273F3" w:rsidRPr="00B273F3" w:rsidTr="00B273F3">
        <w:trPr>
          <w:trHeight w:val="615"/>
        </w:trPr>
        <w:tc>
          <w:tcPr>
            <w:tcW w:w="5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№п/п</w:t>
            </w: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Номер основного мероприятия</w:t>
            </w:r>
          </w:p>
        </w:tc>
        <w:tc>
          <w:tcPr>
            <w:tcW w:w="11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Цели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Срок реализации</w:t>
            </w:r>
          </w:p>
        </w:tc>
        <w:tc>
          <w:tcPr>
            <w:tcW w:w="15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708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Параметры финансового обеспечения, тыс. рублей</w:t>
            </w:r>
          </w:p>
        </w:tc>
      </w:tr>
      <w:tr w:rsidR="00B273F3" w:rsidRPr="00B273F3" w:rsidTr="00B273F3">
        <w:trPr>
          <w:trHeight w:val="58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2026-2030 года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</w:tr>
      <w:tr w:rsidR="00B273F3" w:rsidRPr="00B273F3" w:rsidTr="00B273F3">
        <w:trPr>
          <w:trHeight w:val="660"/>
        </w:trPr>
        <w:tc>
          <w:tcPr>
            <w:tcW w:w="1532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 портфели проектов Ханты-Мансийского автономного округа - Югры (указываются проекты, не включенные в состав портфелей проектов  Ханты-Мансийского автономного округа - Югры) 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Демография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1, 2</w:t>
            </w:r>
          </w:p>
        </w:tc>
        <w:tc>
          <w:tcPr>
            <w:tcW w:w="11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Создание условий для всех категорий населения города по удовлетворению потребности в физическом развитии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30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Уровень обеспеченности населения спортивными сооружениями, исходя из единовременной пропускной способности объектов спорта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3, 4, 5</w:t>
            </w:r>
          </w:p>
        </w:tc>
        <w:tc>
          <w:tcPr>
            <w:tcW w:w="11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Создание условий для всех категорий населения города по удовлетворению потребности в физическом развитии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30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Создание условий для всех категорий населения города по удовлетворению потребности в физическом развитии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занимающихся по программам спортивной подготовки в организациях ведомственной принадлежности физической культуры и спорта, в общем количестве занимающихся в организациях ведомственной принадлежности физической культуры и спорта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Создание условий для всех категорий населения города по удовлетворению потребности в физическом развитии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по портфелю проектов 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360"/>
        </w:trPr>
        <w:tc>
          <w:tcPr>
            <w:tcW w:w="1532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Проекты муниципального образования (указываются проекты, не включенные в состав портфелей проектов муниципального образования)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отсутствуют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73F3" w:rsidRPr="00B273F3" w:rsidRDefault="00B273F3" w:rsidP="00B27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4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255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273F3" w:rsidRPr="00B273F3" w:rsidTr="00B273F3">
        <w:trPr>
          <w:trHeight w:val="510"/>
        </w:trPr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73F3" w:rsidRPr="00B273F3" w:rsidRDefault="00B273F3" w:rsidP="00B27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273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</w:tbl>
    <w:p w:rsidR="00B273F3" w:rsidRDefault="00B273F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  <w:sectPr w:rsidR="00B273F3" w:rsidSect="00B273F3">
          <w:pgSz w:w="16838" w:h="11905" w:orient="landscape"/>
          <w:pgMar w:top="1701" w:right="1134" w:bottom="567" w:left="1134" w:header="0" w:footer="0" w:gutter="0"/>
          <w:cols w:space="720"/>
        </w:sectPr>
      </w:pP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ind w:left="1211"/>
        <w:jc w:val="right"/>
        <w:rPr>
          <w:rFonts w:ascii="Times New Roman" w:hAnsi="Times New Roman" w:cs="Times New Roman"/>
          <w:sz w:val="28"/>
          <w:szCs w:val="24"/>
        </w:rPr>
      </w:pPr>
      <w:r w:rsidRPr="00D623CA">
        <w:rPr>
          <w:rFonts w:ascii="Times New Roman" w:hAnsi="Times New Roman" w:cs="Times New Roman"/>
          <w:sz w:val="28"/>
          <w:szCs w:val="24"/>
        </w:rPr>
        <w:lastRenderedPageBreak/>
        <w:t>Таблица 3</w:t>
      </w: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ind w:left="1211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23CA">
        <w:rPr>
          <w:rFonts w:ascii="Times New Roman" w:hAnsi="Times New Roman" w:cs="Times New Roman"/>
          <w:sz w:val="28"/>
          <w:szCs w:val="24"/>
        </w:rPr>
        <w:t>Перечень объектов социально-культурного и коммунально-бытового</w:t>
      </w:r>
    </w:p>
    <w:tbl>
      <w:tblPr>
        <w:tblpPr w:leftFromText="180" w:rightFromText="180" w:vertAnchor="text" w:horzAnchor="margin" w:tblpXSpec="center" w:tblpY="417"/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7"/>
        <w:gridCol w:w="2320"/>
        <w:gridCol w:w="2127"/>
        <w:gridCol w:w="4819"/>
      </w:tblGrid>
      <w:tr w:rsidR="00D623CA" w:rsidRPr="00D623CA" w:rsidTr="00077FAD">
        <w:trPr>
          <w:trHeight w:val="106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инвестиционного проекта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 инвестиционного проекта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D623CA" w:rsidRPr="00D623CA" w:rsidTr="00077FAD">
        <w:trPr>
          <w:trHeight w:val="28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23CA" w:rsidRPr="00D623CA" w:rsidTr="00077FAD">
        <w:trPr>
          <w:trHeight w:val="25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D623CA">
        <w:rPr>
          <w:rFonts w:ascii="Times New Roman" w:hAnsi="Times New Roman" w:cs="Times New Roman"/>
          <w:sz w:val="28"/>
          <w:szCs w:val="24"/>
        </w:rPr>
        <w:t>назначения, масштабные инвестиционные проекты</w:t>
      </w: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  <w:sectPr w:rsidR="00D623CA" w:rsidRPr="00D623CA" w:rsidSect="004830F0">
          <w:pgSz w:w="11906" w:h="16838"/>
          <w:pgMar w:top="1134" w:right="567" w:bottom="1134" w:left="1701" w:header="709" w:footer="709" w:gutter="0"/>
          <w:pgNumType w:start="14"/>
          <w:cols w:space="708"/>
          <w:docGrid w:linePitch="360"/>
        </w:sectPr>
      </w:pP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5324"/>
      </w:tblGrid>
      <w:tr w:rsidR="00D623CA" w:rsidRPr="00D623CA" w:rsidTr="00077FAD">
        <w:trPr>
          <w:trHeight w:val="375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Таблица 4</w:t>
            </w:r>
          </w:p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D623CA">
              <w:rPr>
                <w:rFonts w:ascii="Times New Roman" w:hAnsi="Times New Roman" w:cs="Times New Roman"/>
                <w:sz w:val="28"/>
                <w:szCs w:val="24"/>
              </w:rPr>
              <w:t>Мероприятия, реализуемые на принципах проектного управления, направленные в том числе на исполнение национальных</w:t>
            </w:r>
          </w:p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hAnsi="Times New Roman" w:cs="Times New Roman"/>
                <w:sz w:val="28"/>
                <w:szCs w:val="24"/>
              </w:rPr>
              <w:t>и федеральных проектов (программ) Российской Федерации</w:t>
            </w:r>
          </w:p>
        </w:tc>
      </w:tr>
    </w:tbl>
    <w:p w:rsidR="00D623CA" w:rsidRPr="00D623CA" w:rsidRDefault="00D623CA" w:rsidP="00D623CA">
      <w:pPr>
        <w:spacing w:after="0" w:line="240" w:lineRule="auto"/>
      </w:pPr>
    </w:p>
    <w:tbl>
      <w:tblPr>
        <w:tblW w:w="1608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2"/>
        <w:gridCol w:w="1270"/>
        <w:gridCol w:w="1559"/>
        <w:gridCol w:w="1138"/>
        <w:gridCol w:w="1697"/>
        <w:gridCol w:w="1054"/>
        <w:gridCol w:w="1417"/>
        <w:gridCol w:w="709"/>
        <w:gridCol w:w="567"/>
        <w:gridCol w:w="567"/>
        <w:gridCol w:w="567"/>
        <w:gridCol w:w="616"/>
        <w:gridCol w:w="536"/>
        <w:gridCol w:w="549"/>
        <w:gridCol w:w="567"/>
        <w:gridCol w:w="567"/>
        <w:gridCol w:w="567"/>
        <w:gridCol w:w="567"/>
        <w:gridCol w:w="567"/>
        <w:gridCol w:w="567"/>
      </w:tblGrid>
      <w:tr w:rsidR="00D623CA" w:rsidRPr="00D623CA" w:rsidTr="00077FAD">
        <w:trPr>
          <w:trHeight w:val="615"/>
        </w:trPr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Номер основного мероприятия</w:t>
            </w:r>
          </w:p>
        </w:tc>
        <w:tc>
          <w:tcPr>
            <w:tcW w:w="1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Цели</w:t>
            </w:r>
          </w:p>
        </w:tc>
        <w:tc>
          <w:tcPr>
            <w:tcW w:w="10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Срок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7513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Параметры финансового обеспечения, тыс. рублей</w:t>
            </w:r>
          </w:p>
        </w:tc>
      </w:tr>
      <w:tr w:rsidR="00D623CA" w:rsidRPr="00D623CA" w:rsidTr="00077FAD">
        <w:trPr>
          <w:trHeight w:val="585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 год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</w:tr>
      <w:tr w:rsidR="00D623CA" w:rsidRPr="00D623CA" w:rsidTr="00077FAD">
        <w:trPr>
          <w:trHeight w:val="660"/>
        </w:trPr>
        <w:tc>
          <w:tcPr>
            <w:tcW w:w="1608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 Портфели проектов, основанные на национальных и федеральных проектах Российской Федерации, Портфели проектов Ханты-Мансийского автономного округа – Югры (указывается перечень портфелей проектов, не основанных на национальных и федеральных проектах Российской Федерации),Проекты Ханты-Мансийского автономного округа – Югры (указываются проекты, не включенные в состав портфелей проектов Ханты-Мансийского автономного округа – Югры).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Демография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6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Создание условий для всех категорий населения города по удовлетворению потребности в физическом развитии</w:t>
            </w:r>
          </w:p>
        </w:tc>
        <w:tc>
          <w:tcPr>
            <w:tcW w:w="10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Уровень обеспеченности населения спортивными сооружениями, исходя из единовременной пропускной способности объектов спорта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2, 3, 4, 5</w:t>
            </w:r>
          </w:p>
        </w:tc>
        <w:tc>
          <w:tcPr>
            <w:tcW w:w="16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Создание условий для всех категорий населения города по удовлетворению потребности в физическом развитии</w:t>
            </w:r>
          </w:p>
        </w:tc>
        <w:tc>
          <w:tcPr>
            <w:tcW w:w="10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30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Доля лиц с ограниченными возможностями здоровья и инвалидов, систематически занимающихся физической </w:t>
            </w: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культурой и спортом, в общей численности данной категории населения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16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Создание условий для всех категорий населения города по удовлетворению потребности в физическом развитии</w:t>
            </w:r>
          </w:p>
        </w:tc>
        <w:tc>
          <w:tcPr>
            <w:tcW w:w="10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занимающихся по программам спортивной подготовки в организациях ведомственной принадлежности физической культуры и спорта, в общем количестве занимающихся в организациях ведомственной принадлежности физической культуры и спорта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6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Создание условий для всех категорий населения города по удовлетворению потребности в физическом развитии</w:t>
            </w:r>
          </w:p>
        </w:tc>
        <w:tc>
          <w:tcPr>
            <w:tcW w:w="10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по портфелю проектов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360"/>
        </w:trPr>
        <w:tc>
          <w:tcPr>
            <w:tcW w:w="1608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 Проекты муниципального образования города Покачи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отсутствуют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23CA" w:rsidRPr="00D623CA" w:rsidRDefault="00D623CA" w:rsidP="00D62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4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255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623CA" w:rsidRPr="00D623CA" w:rsidTr="00077FAD">
        <w:trPr>
          <w:trHeight w:val="510"/>
        </w:trPr>
        <w:tc>
          <w:tcPr>
            <w:tcW w:w="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4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3CA" w:rsidRPr="00D623CA" w:rsidRDefault="00D623CA" w:rsidP="00D623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D623CA" w:rsidRPr="00D623CA" w:rsidRDefault="00D623CA" w:rsidP="00D623CA">
      <w:pPr>
        <w:spacing w:after="0" w:line="240" w:lineRule="auto"/>
        <w:rPr>
          <w:sz w:val="16"/>
          <w:szCs w:val="16"/>
        </w:rPr>
      </w:pPr>
    </w:p>
    <w:p w:rsidR="00D623CA" w:rsidRPr="00D623CA" w:rsidRDefault="00D623CA" w:rsidP="00D623CA">
      <w:pPr>
        <w:spacing w:after="0" w:line="240" w:lineRule="auto"/>
        <w:rPr>
          <w:sz w:val="16"/>
          <w:szCs w:val="16"/>
        </w:rPr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spacing w:after="0" w:line="240" w:lineRule="auto"/>
        <w:sectPr w:rsidR="00D623CA" w:rsidRPr="00D623CA" w:rsidSect="004830F0">
          <w:pgSz w:w="16838" w:h="11906" w:orient="landscape"/>
          <w:pgMar w:top="1701" w:right="1134" w:bottom="567" w:left="1134" w:header="709" w:footer="709" w:gutter="0"/>
          <w:pgNumType w:start="15"/>
          <w:cols w:space="708"/>
          <w:docGrid w:linePitch="360"/>
        </w:sectPr>
      </w:pP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ind w:left="1778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5</w:t>
      </w: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ind w:left="1778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ind w:left="1778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Сводные показатели муниципальных заданий</w:t>
      </w: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926"/>
        <w:gridCol w:w="1474"/>
        <w:gridCol w:w="1020"/>
        <w:gridCol w:w="1020"/>
        <w:gridCol w:w="907"/>
        <w:gridCol w:w="1674"/>
      </w:tblGrid>
      <w:tr w:rsidR="00D623CA" w:rsidRPr="00D623CA" w:rsidTr="00077FAD">
        <w:tc>
          <w:tcPr>
            <w:tcW w:w="680" w:type="dxa"/>
            <w:vMerge w:val="restart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926" w:type="dxa"/>
            <w:vMerge w:val="restart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1474" w:type="dxa"/>
            <w:vMerge w:val="restart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2947" w:type="dxa"/>
            <w:gridSpan w:val="3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Значения показателя по годам</w:t>
            </w:r>
          </w:p>
        </w:tc>
        <w:tc>
          <w:tcPr>
            <w:tcW w:w="1674" w:type="dxa"/>
            <w:vMerge w:val="restart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D623CA" w:rsidRPr="00D623CA" w:rsidTr="00077FAD">
        <w:tc>
          <w:tcPr>
            <w:tcW w:w="680" w:type="dxa"/>
            <w:vMerge/>
          </w:tcPr>
          <w:p w:rsidR="00D623CA" w:rsidRPr="00D623CA" w:rsidRDefault="00D623CA" w:rsidP="00D623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6" w:type="dxa"/>
            <w:vMerge/>
          </w:tcPr>
          <w:p w:rsidR="00D623CA" w:rsidRPr="00D623CA" w:rsidRDefault="00D623CA" w:rsidP="00D623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vMerge/>
          </w:tcPr>
          <w:p w:rsidR="00D623CA" w:rsidRPr="00D623CA" w:rsidRDefault="00D623CA" w:rsidP="00D623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 г.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г.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1674" w:type="dxa"/>
            <w:vMerge/>
          </w:tcPr>
          <w:p w:rsidR="00D623CA" w:rsidRPr="00D623CA" w:rsidRDefault="00D623CA" w:rsidP="00D623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доступа к объектам спорта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4 083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4 083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4 083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4 083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тестирования выполнения нормативов испытаний (тестов) комплекса ГТО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проведение спортивно-оздоровительной работы по развитию физической культуры и спорта среди различных групп населения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1 170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1 121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1 059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1 059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проведение официальных физкультурных (физкультурно-оздоровительных) мероприятий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участия в официальных физкультурных (физкультурно-оздоровительных) мероприятиях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Спортивная подготовка по олимпийским видам спорта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598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598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Спортивная подготовка по неолимпийским видам спорта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участия лиц, проходящих спортивную подготовку, в спортивных соревнованиях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</w:p>
        </w:tc>
      </w:tr>
      <w:tr w:rsidR="00D623CA" w:rsidRPr="00D623CA" w:rsidTr="00077FAD">
        <w:tc>
          <w:tcPr>
            <w:tcW w:w="68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92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проведение официальных спортивных мероприятий</w:t>
            </w:r>
          </w:p>
        </w:tc>
        <w:tc>
          <w:tcPr>
            <w:tcW w:w="14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102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907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67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</w:tr>
    </w:tbl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6</w:t>
      </w: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Перечень возможных рисков при реализации муниципальной</w:t>
      </w: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 и мер по их преодолению</w:t>
      </w:r>
    </w:p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963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3"/>
        <w:gridCol w:w="4916"/>
        <w:gridCol w:w="4110"/>
      </w:tblGrid>
      <w:tr w:rsidR="00D623CA" w:rsidRPr="00D623CA" w:rsidTr="00077FAD">
        <w:tc>
          <w:tcPr>
            <w:tcW w:w="613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№ п/п</w:t>
            </w:r>
          </w:p>
        </w:tc>
        <w:tc>
          <w:tcPr>
            <w:tcW w:w="491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Описание риска</w:t>
            </w:r>
          </w:p>
        </w:tc>
        <w:tc>
          <w:tcPr>
            <w:tcW w:w="411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Меры по преодолению рисков</w:t>
            </w:r>
          </w:p>
        </w:tc>
      </w:tr>
      <w:tr w:rsidR="00D623CA" w:rsidRPr="00D623CA" w:rsidTr="00077FAD">
        <w:tc>
          <w:tcPr>
            <w:tcW w:w="613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491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411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</w:t>
            </w:r>
          </w:p>
        </w:tc>
      </w:tr>
      <w:tr w:rsidR="00D623CA" w:rsidRPr="00D623CA" w:rsidTr="00077FAD">
        <w:tc>
          <w:tcPr>
            <w:tcW w:w="613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4916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Сокращение бюджетного финансирования, выделенного на выполнение муниципальной  программы, что повлечет, исходя из новых бюджетных параметров, пересмотр задач муниципальной программы с точки зрения их сокращения или снижения ожидаемых результатов от их решения</w:t>
            </w:r>
          </w:p>
        </w:tc>
        <w:tc>
          <w:tcPr>
            <w:tcW w:w="4110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Ежегодная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</w:t>
            </w:r>
          </w:p>
        </w:tc>
      </w:tr>
    </w:tbl>
    <w:p w:rsidR="00D623CA" w:rsidRPr="00D623CA" w:rsidRDefault="00D623CA" w:rsidP="00D623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623CA" w:rsidRPr="00D623CA" w:rsidRDefault="00D623CA" w:rsidP="00D623CA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7</w:t>
      </w:r>
    </w:p>
    <w:p w:rsidR="00D623CA" w:rsidRPr="00D623CA" w:rsidRDefault="00D623CA" w:rsidP="00D623CA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623CA" w:rsidRPr="00D623CA" w:rsidRDefault="00D623CA" w:rsidP="00D623CA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Перечень объектов капитального строительства</w:t>
      </w:r>
    </w:p>
    <w:p w:rsidR="00D623CA" w:rsidRPr="00D623CA" w:rsidRDefault="00D623CA" w:rsidP="00D623CA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2098"/>
        <w:gridCol w:w="1871"/>
        <w:gridCol w:w="1304"/>
        <w:gridCol w:w="1962"/>
        <w:gridCol w:w="1814"/>
      </w:tblGrid>
      <w:tr w:rsidR="00D623CA" w:rsidRPr="00D623CA" w:rsidTr="00077FAD">
        <w:tc>
          <w:tcPr>
            <w:tcW w:w="562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№ п/п</w:t>
            </w:r>
          </w:p>
        </w:tc>
        <w:tc>
          <w:tcPr>
            <w:tcW w:w="2098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871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объекта</w:t>
            </w:r>
          </w:p>
        </w:tc>
        <w:tc>
          <w:tcPr>
            <w:tcW w:w="130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Мощность</w:t>
            </w:r>
          </w:p>
        </w:tc>
        <w:tc>
          <w:tcPr>
            <w:tcW w:w="1962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Срок строительства, проектирования</w:t>
            </w:r>
          </w:p>
        </w:tc>
        <w:tc>
          <w:tcPr>
            <w:tcW w:w="181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Источник финансирования</w:t>
            </w:r>
          </w:p>
        </w:tc>
      </w:tr>
      <w:tr w:rsidR="00D623CA" w:rsidRPr="00D623CA" w:rsidTr="00077FAD">
        <w:tc>
          <w:tcPr>
            <w:tcW w:w="562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</w:p>
        </w:tc>
        <w:tc>
          <w:tcPr>
            <w:tcW w:w="2098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</w:t>
            </w:r>
          </w:p>
        </w:tc>
        <w:tc>
          <w:tcPr>
            <w:tcW w:w="1871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3</w:t>
            </w:r>
          </w:p>
        </w:tc>
        <w:tc>
          <w:tcPr>
            <w:tcW w:w="130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4</w:t>
            </w:r>
          </w:p>
        </w:tc>
        <w:tc>
          <w:tcPr>
            <w:tcW w:w="1962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</w:t>
            </w:r>
          </w:p>
        </w:tc>
        <w:tc>
          <w:tcPr>
            <w:tcW w:w="181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6</w:t>
            </w:r>
          </w:p>
        </w:tc>
      </w:tr>
      <w:tr w:rsidR="00D623CA" w:rsidRPr="00D623CA" w:rsidTr="00077FAD">
        <w:tc>
          <w:tcPr>
            <w:tcW w:w="562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</w:p>
        </w:tc>
        <w:tc>
          <w:tcPr>
            <w:tcW w:w="2098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1871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130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1962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1814" w:type="dxa"/>
          </w:tcPr>
          <w:p w:rsidR="00D623CA" w:rsidRPr="00D623CA" w:rsidRDefault="00D623CA" w:rsidP="00D623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623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</w:tr>
    </w:tbl>
    <w:p w:rsidR="00D623CA" w:rsidRPr="00D623CA" w:rsidRDefault="00D623CA" w:rsidP="00D623CA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623CA" w:rsidRPr="00D623CA" w:rsidRDefault="00D623CA" w:rsidP="00D623CA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8</w:t>
      </w: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D623CA">
        <w:rPr>
          <w:rFonts w:ascii="Times New Roman" w:hAnsi="Times New Roman" w:cs="Times New Roman"/>
          <w:sz w:val="28"/>
          <w:szCs w:val="24"/>
        </w:rPr>
        <w:t>План мероприятий, направленный на достижение значений (уровней) показателей оценки эффективности деятельности исполнительных органов государственной власти автономного округа на 2019-2024 года</w:t>
      </w: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01"/>
        <w:gridCol w:w="1701"/>
        <w:gridCol w:w="2410"/>
        <w:gridCol w:w="1559"/>
        <w:gridCol w:w="1701"/>
      </w:tblGrid>
      <w:tr w:rsidR="00D623CA" w:rsidRPr="00D623CA" w:rsidTr="00077F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№ п/п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Номер, наименование мероприятия (таблица 2)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портфеля проектов, основанного на национальных и федеральных проектах Российской Федерации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исполнитель/соисполнитель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(промежуточный результат) </w:t>
            </w:r>
          </w:p>
        </w:tc>
      </w:tr>
      <w:tr w:rsidR="00D623CA" w:rsidRPr="00D623CA" w:rsidTr="00077F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D623CA" w:rsidRPr="00D623CA" w:rsidTr="00077F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623CA" w:rsidRPr="00D623CA" w:rsidRDefault="00D623CA" w:rsidP="00D623CA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623CA" w:rsidRPr="00D623CA" w:rsidRDefault="00D623CA" w:rsidP="00D623CA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623C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9</w:t>
      </w:r>
    </w:p>
    <w:p w:rsidR="00D623CA" w:rsidRPr="00D623CA" w:rsidRDefault="00D623CA" w:rsidP="00D623CA">
      <w:pPr>
        <w:spacing w:after="0" w:line="240" w:lineRule="auto"/>
      </w:pP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D623CA">
        <w:rPr>
          <w:rFonts w:ascii="Times New Roman" w:hAnsi="Times New Roman" w:cs="Times New Roman"/>
          <w:sz w:val="28"/>
          <w:szCs w:val="24"/>
        </w:rPr>
        <w:t>Предложения граждан по реализации национальных проектов Российской Федерации в автономном округе, учтенные в муниципальной программе</w:t>
      </w:r>
    </w:p>
    <w:p w:rsidR="00D623CA" w:rsidRPr="00D623CA" w:rsidRDefault="00D623CA" w:rsidP="00D623C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842"/>
        <w:gridCol w:w="1701"/>
        <w:gridCol w:w="1701"/>
        <w:gridCol w:w="2268"/>
      </w:tblGrid>
      <w:tr w:rsidR="00D623CA" w:rsidRPr="00D623CA" w:rsidTr="00077F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№ п/п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Номер, наименование мероприятия </w:t>
            </w:r>
            <w:hyperlink r:id="rId12" w:history="1">
              <w:r w:rsidRPr="00D623CA">
                <w:rPr>
                  <w:rFonts w:ascii="Times New Roman" w:hAnsi="Times New Roman" w:cs="Times New Roman"/>
                  <w:sz w:val="24"/>
                  <w:szCs w:val="24"/>
                </w:rPr>
                <w:t xml:space="preserve">(таблица 2) 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целевого показателя </w:t>
            </w:r>
            <w:hyperlink r:id="rId13" w:history="1">
              <w:r w:rsidRPr="00D623CA">
                <w:rPr>
                  <w:rFonts w:ascii="Times New Roman" w:hAnsi="Times New Roman" w:cs="Times New Roman"/>
                  <w:sz w:val="24"/>
                  <w:szCs w:val="24"/>
                </w:rPr>
                <w:t xml:space="preserve">(таблица 1) 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механизма реализации предложения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</w:p>
        </w:tc>
      </w:tr>
      <w:tr w:rsidR="00D623CA" w:rsidRPr="00D623CA" w:rsidTr="00077F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D623CA" w:rsidRPr="00D623CA" w:rsidTr="00077FA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Дополнение трехстороннего соглашения между работодателями, профсоюзами </w:t>
            </w:r>
          </w:p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и органами власти о проведении </w:t>
            </w:r>
          </w:p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в организациях ежедневной производственной гимнастики</w:t>
            </w:r>
          </w:p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 xml:space="preserve">1. Содержание учреждений спорта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eastAsia="Arial" w:hAnsi="Times New Roman" w:cs="Arial"/>
                <w:color w:val="000000"/>
                <w:sz w:val="24"/>
                <w:szCs w:val="16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Проведение в организациях ежедневной производственной гимнастики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3CA" w:rsidRPr="00D623CA" w:rsidRDefault="00D623CA" w:rsidP="00D623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A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 администрации города Покачи</w:t>
            </w:r>
          </w:p>
        </w:tc>
      </w:tr>
    </w:tbl>
    <w:p w:rsidR="00D623CA" w:rsidRPr="00D623CA" w:rsidRDefault="00D623CA" w:rsidP="00D623CA">
      <w:pPr>
        <w:spacing w:after="0" w:line="240" w:lineRule="auto"/>
      </w:pPr>
    </w:p>
    <w:p w:rsidR="000D4889" w:rsidRPr="00F32C73" w:rsidRDefault="000D4889" w:rsidP="00D623C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0D4889" w:rsidRPr="00F32C73" w:rsidSect="004830F0">
      <w:pgSz w:w="11906" w:h="16838"/>
      <w:pgMar w:top="1134" w:right="567" w:bottom="1134" w:left="1701" w:header="709" w:footer="709" w:gutter="0"/>
      <w:pgNumType w:start="18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257D2"/>
    <w:multiLevelType w:val="hybridMultilevel"/>
    <w:tmpl w:val="F8381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65447D"/>
    <w:multiLevelType w:val="hybridMultilevel"/>
    <w:tmpl w:val="7FDEF3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BB"/>
    <w:rsid w:val="00044E4F"/>
    <w:rsid w:val="0005106A"/>
    <w:rsid w:val="00052FE4"/>
    <w:rsid w:val="000560F6"/>
    <w:rsid w:val="00056A4B"/>
    <w:rsid w:val="00056E65"/>
    <w:rsid w:val="00094BE3"/>
    <w:rsid w:val="000A4CEA"/>
    <w:rsid w:val="000A545D"/>
    <w:rsid w:val="000A7F21"/>
    <w:rsid w:val="000B1369"/>
    <w:rsid w:val="000C3894"/>
    <w:rsid w:val="000D4889"/>
    <w:rsid w:val="000E2783"/>
    <w:rsid w:val="00110B84"/>
    <w:rsid w:val="001265A1"/>
    <w:rsid w:val="001703B7"/>
    <w:rsid w:val="0017744A"/>
    <w:rsid w:val="001801BF"/>
    <w:rsid w:val="00181257"/>
    <w:rsid w:val="001812E2"/>
    <w:rsid w:val="00184CCE"/>
    <w:rsid w:val="00193181"/>
    <w:rsid w:val="001961F9"/>
    <w:rsid w:val="001A7CE0"/>
    <w:rsid w:val="001B254C"/>
    <w:rsid w:val="001B6C9F"/>
    <w:rsid w:val="001D630E"/>
    <w:rsid w:val="001F256F"/>
    <w:rsid w:val="001F419C"/>
    <w:rsid w:val="00203963"/>
    <w:rsid w:val="00220BEB"/>
    <w:rsid w:val="00225069"/>
    <w:rsid w:val="002466BB"/>
    <w:rsid w:val="00253A6E"/>
    <w:rsid w:val="002770A3"/>
    <w:rsid w:val="002777FE"/>
    <w:rsid w:val="002B53CE"/>
    <w:rsid w:val="002C6FEE"/>
    <w:rsid w:val="002D5D4C"/>
    <w:rsid w:val="00310495"/>
    <w:rsid w:val="00311429"/>
    <w:rsid w:val="0031168B"/>
    <w:rsid w:val="00320ABC"/>
    <w:rsid w:val="00333D2B"/>
    <w:rsid w:val="00343187"/>
    <w:rsid w:val="003445AB"/>
    <w:rsid w:val="0035603B"/>
    <w:rsid w:val="00361450"/>
    <w:rsid w:val="003716EF"/>
    <w:rsid w:val="003731C1"/>
    <w:rsid w:val="00385F08"/>
    <w:rsid w:val="003A23C7"/>
    <w:rsid w:val="003B5DDE"/>
    <w:rsid w:val="003C30A5"/>
    <w:rsid w:val="003D74E6"/>
    <w:rsid w:val="003E36A6"/>
    <w:rsid w:val="003E3950"/>
    <w:rsid w:val="0040413A"/>
    <w:rsid w:val="00412107"/>
    <w:rsid w:val="00426D7E"/>
    <w:rsid w:val="00457A51"/>
    <w:rsid w:val="00473D9D"/>
    <w:rsid w:val="004911F7"/>
    <w:rsid w:val="004F4500"/>
    <w:rsid w:val="005009AE"/>
    <w:rsid w:val="005058BC"/>
    <w:rsid w:val="005570EE"/>
    <w:rsid w:val="00560BB4"/>
    <w:rsid w:val="00570E57"/>
    <w:rsid w:val="005963D6"/>
    <w:rsid w:val="0059696F"/>
    <w:rsid w:val="005A280E"/>
    <w:rsid w:val="005A38CB"/>
    <w:rsid w:val="005B3C1E"/>
    <w:rsid w:val="005C63B7"/>
    <w:rsid w:val="005D0103"/>
    <w:rsid w:val="005E4A01"/>
    <w:rsid w:val="005E63C9"/>
    <w:rsid w:val="00601336"/>
    <w:rsid w:val="0065456E"/>
    <w:rsid w:val="006906E4"/>
    <w:rsid w:val="00691098"/>
    <w:rsid w:val="00693099"/>
    <w:rsid w:val="006A1242"/>
    <w:rsid w:val="006A17BB"/>
    <w:rsid w:val="006A2F3C"/>
    <w:rsid w:val="006A7ACD"/>
    <w:rsid w:val="006C28C9"/>
    <w:rsid w:val="006C39C4"/>
    <w:rsid w:val="006C3E0F"/>
    <w:rsid w:val="006E7B41"/>
    <w:rsid w:val="006F738A"/>
    <w:rsid w:val="00733B60"/>
    <w:rsid w:val="007607E3"/>
    <w:rsid w:val="00780745"/>
    <w:rsid w:val="0079123D"/>
    <w:rsid w:val="007A1E7D"/>
    <w:rsid w:val="007A4B4E"/>
    <w:rsid w:val="007B1213"/>
    <w:rsid w:val="007B14EE"/>
    <w:rsid w:val="007B1D23"/>
    <w:rsid w:val="007D1514"/>
    <w:rsid w:val="007D700F"/>
    <w:rsid w:val="007E6EAC"/>
    <w:rsid w:val="008102D9"/>
    <w:rsid w:val="008146A8"/>
    <w:rsid w:val="008147A9"/>
    <w:rsid w:val="008216D4"/>
    <w:rsid w:val="00823AD1"/>
    <w:rsid w:val="008403F5"/>
    <w:rsid w:val="008548CA"/>
    <w:rsid w:val="00857664"/>
    <w:rsid w:val="00857BDE"/>
    <w:rsid w:val="00864084"/>
    <w:rsid w:val="00877014"/>
    <w:rsid w:val="0089334B"/>
    <w:rsid w:val="008A2830"/>
    <w:rsid w:val="008A782E"/>
    <w:rsid w:val="008A7C90"/>
    <w:rsid w:val="008D0FEA"/>
    <w:rsid w:val="008D5164"/>
    <w:rsid w:val="00905B35"/>
    <w:rsid w:val="00915A97"/>
    <w:rsid w:val="0091715A"/>
    <w:rsid w:val="0092771E"/>
    <w:rsid w:val="009317CE"/>
    <w:rsid w:val="00954F6F"/>
    <w:rsid w:val="00960C99"/>
    <w:rsid w:val="00961582"/>
    <w:rsid w:val="009662FF"/>
    <w:rsid w:val="009A7FA3"/>
    <w:rsid w:val="009B2DBB"/>
    <w:rsid w:val="009B2EF0"/>
    <w:rsid w:val="009C4105"/>
    <w:rsid w:val="009D08C2"/>
    <w:rsid w:val="009F1003"/>
    <w:rsid w:val="00A226C9"/>
    <w:rsid w:val="00A83BF2"/>
    <w:rsid w:val="00AA1E5E"/>
    <w:rsid w:val="00AD58DB"/>
    <w:rsid w:val="00AE3641"/>
    <w:rsid w:val="00B273F3"/>
    <w:rsid w:val="00B4038E"/>
    <w:rsid w:val="00B40AD3"/>
    <w:rsid w:val="00B50581"/>
    <w:rsid w:val="00B615EC"/>
    <w:rsid w:val="00B915DB"/>
    <w:rsid w:val="00BA37FC"/>
    <w:rsid w:val="00BA72C4"/>
    <w:rsid w:val="00BA7484"/>
    <w:rsid w:val="00BC3F8F"/>
    <w:rsid w:val="00BE776B"/>
    <w:rsid w:val="00C07BD5"/>
    <w:rsid w:val="00C164F2"/>
    <w:rsid w:val="00C20BA8"/>
    <w:rsid w:val="00C25DD3"/>
    <w:rsid w:val="00C33F77"/>
    <w:rsid w:val="00C42DCB"/>
    <w:rsid w:val="00C63ECD"/>
    <w:rsid w:val="00C73C7B"/>
    <w:rsid w:val="00C765BC"/>
    <w:rsid w:val="00C8501E"/>
    <w:rsid w:val="00C94D3B"/>
    <w:rsid w:val="00CD0FC0"/>
    <w:rsid w:val="00CD6B01"/>
    <w:rsid w:val="00CF566A"/>
    <w:rsid w:val="00D25AE3"/>
    <w:rsid w:val="00D30B3E"/>
    <w:rsid w:val="00D37731"/>
    <w:rsid w:val="00D44B51"/>
    <w:rsid w:val="00D54CB4"/>
    <w:rsid w:val="00D5581C"/>
    <w:rsid w:val="00D623CA"/>
    <w:rsid w:val="00D62729"/>
    <w:rsid w:val="00D67502"/>
    <w:rsid w:val="00D80DC5"/>
    <w:rsid w:val="00D82079"/>
    <w:rsid w:val="00D827C7"/>
    <w:rsid w:val="00D96FA8"/>
    <w:rsid w:val="00DC310A"/>
    <w:rsid w:val="00DF30BD"/>
    <w:rsid w:val="00E000BC"/>
    <w:rsid w:val="00E00948"/>
    <w:rsid w:val="00E14158"/>
    <w:rsid w:val="00E14694"/>
    <w:rsid w:val="00E22944"/>
    <w:rsid w:val="00E45507"/>
    <w:rsid w:val="00E46390"/>
    <w:rsid w:val="00E46ACF"/>
    <w:rsid w:val="00E535BF"/>
    <w:rsid w:val="00E56D47"/>
    <w:rsid w:val="00E8788D"/>
    <w:rsid w:val="00EB0B9F"/>
    <w:rsid w:val="00EB2F54"/>
    <w:rsid w:val="00ED1493"/>
    <w:rsid w:val="00EF5D01"/>
    <w:rsid w:val="00F03644"/>
    <w:rsid w:val="00F07FA7"/>
    <w:rsid w:val="00F13B16"/>
    <w:rsid w:val="00F16C51"/>
    <w:rsid w:val="00F23CAC"/>
    <w:rsid w:val="00F32C73"/>
    <w:rsid w:val="00F33EA5"/>
    <w:rsid w:val="00F63931"/>
    <w:rsid w:val="00F662AD"/>
    <w:rsid w:val="00F718AD"/>
    <w:rsid w:val="00F75A09"/>
    <w:rsid w:val="00F834D1"/>
    <w:rsid w:val="00F86AA6"/>
    <w:rsid w:val="00F9231C"/>
    <w:rsid w:val="00F93C33"/>
    <w:rsid w:val="00F956C0"/>
    <w:rsid w:val="00F976EE"/>
    <w:rsid w:val="00FA39D5"/>
    <w:rsid w:val="00FA4107"/>
    <w:rsid w:val="00FB3FD1"/>
    <w:rsid w:val="00FB4E96"/>
    <w:rsid w:val="00FB64D1"/>
    <w:rsid w:val="00FC6B3D"/>
    <w:rsid w:val="00FD01FA"/>
    <w:rsid w:val="00FE2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30">
    <w:name w:val="Заголовок 3 Знак"/>
    <w:basedOn w:val="a0"/>
    <w:link w:val="3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B273F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273F3"/>
    <w:rPr>
      <w:color w:val="800080"/>
      <w:u w:val="single"/>
    </w:rPr>
  </w:style>
  <w:style w:type="paragraph" w:customStyle="1" w:styleId="xl63">
    <w:name w:val="xl63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4">
    <w:name w:val="xl64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6">
    <w:name w:val="xl66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B273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B273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B273F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B273F3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B273F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B273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B273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EB2F54"/>
    <w:pPr>
      <w:tabs>
        <w:tab w:val="num" w:pos="1080"/>
      </w:tabs>
      <w:spacing w:after="12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character" w:customStyle="1" w:styleId="aa">
    <w:name w:val="Абзац списка Знак"/>
    <w:link w:val="a9"/>
    <w:uiPriority w:val="34"/>
    <w:locked/>
    <w:rsid w:val="00EB2F54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paragraph" w:styleId="ab">
    <w:name w:val="No Spacing"/>
    <w:link w:val="ac"/>
    <w:qFormat/>
    <w:rsid w:val="00EB2F5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rsid w:val="00EB2F54"/>
    <w:rPr>
      <w:rFonts w:ascii="Calibri" w:eastAsia="Calibri" w:hAnsi="Calibri" w:cs="Times New Roman"/>
    </w:rPr>
  </w:style>
  <w:style w:type="paragraph" w:styleId="ad">
    <w:name w:val="header"/>
    <w:basedOn w:val="a"/>
    <w:link w:val="ae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B2F54"/>
  </w:style>
  <w:style w:type="paragraph" w:styleId="af">
    <w:name w:val="footer"/>
    <w:basedOn w:val="a"/>
    <w:link w:val="af0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B2F54"/>
  </w:style>
  <w:style w:type="numbering" w:customStyle="1" w:styleId="1">
    <w:name w:val="Нет списка1"/>
    <w:next w:val="a2"/>
    <w:uiPriority w:val="99"/>
    <w:semiHidden/>
    <w:unhideWhenUsed/>
    <w:rsid w:val="00CF566A"/>
  </w:style>
  <w:style w:type="table" w:customStyle="1" w:styleId="10">
    <w:name w:val="Сетка таблицы1"/>
    <w:basedOn w:val="a1"/>
    <w:next w:val="a5"/>
    <w:uiPriority w:val="59"/>
    <w:rsid w:val="00CF56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CF566A"/>
    <w:rPr>
      <w:rFonts w:ascii="Calibri" w:eastAsia="Times New Roman" w:hAnsi="Calibri" w:cs="Calibri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623CA"/>
  </w:style>
  <w:style w:type="table" w:customStyle="1" w:styleId="20">
    <w:name w:val="Сетка таблицы2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30">
    <w:name w:val="Заголовок 3 Знак"/>
    <w:basedOn w:val="a0"/>
    <w:link w:val="3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B273F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273F3"/>
    <w:rPr>
      <w:color w:val="800080"/>
      <w:u w:val="single"/>
    </w:rPr>
  </w:style>
  <w:style w:type="paragraph" w:customStyle="1" w:styleId="xl63">
    <w:name w:val="xl63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4">
    <w:name w:val="xl64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6">
    <w:name w:val="xl66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B273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B273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B273F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B273F3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B273F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B273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B273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EB2F54"/>
    <w:pPr>
      <w:tabs>
        <w:tab w:val="num" w:pos="1080"/>
      </w:tabs>
      <w:spacing w:after="12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character" w:customStyle="1" w:styleId="aa">
    <w:name w:val="Абзац списка Знак"/>
    <w:link w:val="a9"/>
    <w:uiPriority w:val="34"/>
    <w:locked/>
    <w:rsid w:val="00EB2F54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paragraph" w:styleId="ab">
    <w:name w:val="No Spacing"/>
    <w:link w:val="ac"/>
    <w:qFormat/>
    <w:rsid w:val="00EB2F5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rsid w:val="00EB2F54"/>
    <w:rPr>
      <w:rFonts w:ascii="Calibri" w:eastAsia="Calibri" w:hAnsi="Calibri" w:cs="Times New Roman"/>
    </w:rPr>
  </w:style>
  <w:style w:type="paragraph" w:styleId="ad">
    <w:name w:val="header"/>
    <w:basedOn w:val="a"/>
    <w:link w:val="ae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B2F54"/>
  </w:style>
  <w:style w:type="paragraph" w:styleId="af">
    <w:name w:val="footer"/>
    <w:basedOn w:val="a"/>
    <w:link w:val="af0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B2F54"/>
  </w:style>
  <w:style w:type="numbering" w:customStyle="1" w:styleId="1">
    <w:name w:val="Нет списка1"/>
    <w:next w:val="a2"/>
    <w:uiPriority w:val="99"/>
    <w:semiHidden/>
    <w:unhideWhenUsed/>
    <w:rsid w:val="00CF566A"/>
  </w:style>
  <w:style w:type="table" w:customStyle="1" w:styleId="10">
    <w:name w:val="Сетка таблицы1"/>
    <w:basedOn w:val="a1"/>
    <w:next w:val="a5"/>
    <w:uiPriority w:val="59"/>
    <w:rsid w:val="00CF56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CF566A"/>
    <w:rPr>
      <w:rFonts w:ascii="Calibri" w:eastAsia="Times New Roman" w:hAnsi="Calibri" w:cs="Calibri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623CA"/>
  </w:style>
  <w:style w:type="table" w:customStyle="1" w:styleId="20">
    <w:name w:val="Сетка таблицы2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541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consultantplus://offline/ref=AC06E570D27381CB577F654296A9AA0A4B81A69AEAF576F17B5C3B6FEC2E0B9E2F608AAF80A81ED56994268F2BA18524EAD8FEF1E5E94AC55F0B4371LEVDL" TargetMode="Externa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AC06E570D27381CB577F654296A9AA0A4B81A69AEAF576F17B5C3B6FEC2E0B9E2F608AAF80A81ED56994278724A18524EAD8FEF1E5E94AC55F0B4371LEVD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D329D3180997F68F083331197AFDE4559C34338A3565B0A2382EBD497NEW2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31BDF8F18A874C8FFB48B11CADC5E7AB650372EC02E3EADE0FDB3566688DF7D328AC6395491E3BB4D033DB0S5ZCL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31BDF8F18A874C8FFB4951CDCB00975B2526821C62033F8B5A0B50139D8D92872CAC06C17D4EEB8S4ZB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9BBDD6-0213-4027-AA9C-2E673DD93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18</Pages>
  <Words>6643</Words>
  <Characters>37868</Characters>
  <Application>Microsoft Office Word</Application>
  <DocSecurity>0</DocSecurity>
  <Lines>315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Гимгин Игорь Юрьевич</cp:lastModifiedBy>
  <cp:revision>6</cp:revision>
  <cp:lastPrinted>2018-10-16T09:51:00Z</cp:lastPrinted>
  <dcterms:created xsi:type="dcterms:W3CDTF">2020-01-22T05:47:00Z</dcterms:created>
  <dcterms:modified xsi:type="dcterms:W3CDTF">2020-03-25T04:13:00Z</dcterms:modified>
</cp:coreProperties>
</file>